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5397" w14:textId="77777777" w:rsidR="00BE284E" w:rsidRPr="00381094" w:rsidRDefault="00BE284E" w:rsidP="00BE284E">
      <w:pPr>
        <w:pStyle w:val="CorpoA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Programa de Pós-Graduação em Economia Política Mundial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838DAC3" w14:textId="77777777" w:rsidR="00BE284E" w:rsidRDefault="00BE284E" w:rsidP="00C8741B">
      <w:pPr>
        <w:pStyle w:val="CorpoA"/>
        <w:tabs>
          <w:tab w:val="left" w:pos="1134"/>
          <w:tab w:val="left" w:pos="1701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pt-PT"/>
        </w:rPr>
      </w:pPr>
    </w:p>
    <w:p w14:paraId="6299261D" w14:textId="6D170F2A" w:rsidR="00C8741B" w:rsidRPr="00BE284E" w:rsidRDefault="00F84424" w:rsidP="00C8741B">
      <w:pPr>
        <w:pStyle w:val="CorpoA"/>
        <w:tabs>
          <w:tab w:val="left" w:pos="1134"/>
          <w:tab w:val="left" w:pos="1701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Edital </w:t>
      </w:r>
      <w:r w:rsidR="00C8741B"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>de</w:t>
      </w:r>
      <w:r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Seleção </w:t>
      </w:r>
      <w:r w:rsidR="00BE284E"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>Interna para</w:t>
      </w:r>
      <w:r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Bolsa </w:t>
      </w:r>
      <w:r w:rsidR="00C8741B"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>de</w:t>
      </w:r>
      <w:r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Estágio de Doutorado no Exterior</w:t>
      </w:r>
    </w:p>
    <w:p w14:paraId="5A24C5DF" w14:textId="2175F5E5" w:rsidR="00366548" w:rsidRPr="00BE284E" w:rsidRDefault="00C8741B" w:rsidP="00C8741B">
      <w:pPr>
        <w:pStyle w:val="CorpoA"/>
        <w:tabs>
          <w:tab w:val="left" w:pos="1134"/>
          <w:tab w:val="left" w:pos="1701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(referente ao edital CAPES </w:t>
      </w:r>
      <w:r w:rsidR="00BE284E"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>n</w:t>
      </w:r>
      <w:r w:rsidR="00BE284E" w:rsidRPr="00BE284E">
        <w:rPr>
          <w:rFonts w:ascii="Times New Roman" w:hAnsi="Times New Roman"/>
          <w:b/>
          <w:sz w:val="24"/>
          <w:szCs w:val="24"/>
          <w:u w:val="single"/>
          <w:vertAlign w:val="superscript"/>
          <w:lang w:val="pt-PT"/>
        </w:rPr>
        <w:t>o</w:t>
      </w:r>
      <w:r w:rsidR="00BE284E"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</w:t>
      </w:r>
      <w:r w:rsidR="00B14AA0">
        <w:rPr>
          <w:rFonts w:ascii="Times New Roman" w:hAnsi="Times New Roman"/>
          <w:b/>
          <w:sz w:val="24"/>
          <w:szCs w:val="24"/>
          <w:u w:val="single"/>
          <w:lang w:val="pt-PT"/>
        </w:rPr>
        <w:t>10</w:t>
      </w:r>
      <w:r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>/202</w:t>
      </w:r>
      <w:r w:rsidR="00B14AA0">
        <w:rPr>
          <w:rFonts w:ascii="Times New Roman" w:hAnsi="Times New Roman"/>
          <w:b/>
          <w:sz w:val="24"/>
          <w:szCs w:val="24"/>
          <w:u w:val="single"/>
          <w:lang w:val="pt-PT"/>
        </w:rPr>
        <w:t>2</w:t>
      </w:r>
      <w:r w:rsidRPr="00BE284E">
        <w:rPr>
          <w:rFonts w:ascii="Times New Roman" w:hAnsi="Times New Roman"/>
          <w:b/>
          <w:sz w:val="24"/>
          <w:szCs w:val="24"/>
          <w:u w:val="single"/>
          <w:lang w:val="pt-PT"/>
        </w:rPr>
        <w:t>)</w:t>
      </w:r>
    </w:p>
    <w:p w14:paraId="4FC7DF4B" w14:textId="77777777" w:rsidR="00F84424" w:rsidRPr="00BE284E" w:rsidRDefault="00F84424" w:rsidP="00F84424">
      <w:pPr>
        <w:pStyle w:val="CorpoA"/>
        <w:tabs>
          <w:tab w:val="left" w:pos="1134"/>
          <w:tab w:val="left" w:pos="1701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  <w:lang w:val="pt-PT"/>
        </w:rPr>
      </w:pPr>
    </w:p>
    <w:p w14:paraId="41CE0D93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B8544" w14:textId="7019DD63" w:rsidR="00366548" w:rsidRPr="00DC6B80" w:rsidRDefault="00815822" w:rsidP="00DC6B80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Tendo em vista </w:t>
      </w:r>
      <w:r w:rsidR="00C8741B">
        <w:rPr>
          <w:rFonts w:ascii="Times New Roman" w:hAnsi="Times New Roman"/>
          <w:sz w:val="24"/>
          <w:szCs w:val="24"/>
        </w:rPr>
        <w:t>a publicação d</w:t>
      </w:r>
      <w:r>
        <w:rPr>
          <w:rFonts w:ascii="Times New Roman" w:hAnsi="Times New Roman"/>
          <w:sz w:val="24"/>
          <w:szCs w:val="24"/>
        </w:rPr>
        <w:t>o edit</w:t>
      </w:r>
      <w:r w:rsidR="00DC6B80">
        <w:rPr>
          <w:rFonts w:ascii="Times New Roman" w:hAnsi="Times New Roman"/>
          <w:sz w:val="24"/>
          <w:szCs w:val="24"/>
        </w:rPr>
        <w:t>al</w:t>
      </w:r>
      <w:r w:rsidR="00C8741B">
        <w:rPr>
          <w:rFonts w:ascii="Times New Roman" w:hAnsi="Times New Roman"/>
          <w:sz w:val="24"/>
          <w:szCs w:val="24"/>
        </w:rPr>
        <w:t xml:space="preserve"> CAPES</w:t>
      </w:r>
      <w:r w:rsidR="001E498C">
        <w:rPr>
          <w:rFonts w:ascii="Times New Roman" w:hAnsi="Times New Roman"/>
          <w:sz w:val="24"/>
          <w:szCs w:val="24"/>
        </w:rPr>
        <w:t xml:space="preserve"> </w:t>
      </w:r>
      <w:r w:rsidR="00B14AA0">
        <w:rPr>
          <w:rFonts w:ascii="Times New Roman" w:hAnsi="Times New Roman"/>
          <w:sz w:val="24"/>
          <w:szCs w:val="24"/>
        </w:rPr>
        <w:t>10</w:t>
      </w:r>
      <w:r w:rsidR="001E498C">
        <w:rPr>
          <w:rFonts w:ascii="Times New Roman" w:hAnsi="Times New Roman"/>
          <w:sz w:val="24"/>
          <w:szCs w:val="24"/>
        </w:rPr>
        <w:t>/202</w:t>
      </w:r>
      <w:r w:rsidR="00B14AA0">
        <w:rPr>
          <w:rFonts w:ascii="Times New Roman" w:hAnsi="Times New Roman"/>
          <w:sz w:val="24"/>
          <w:szCs w:val="24"/>
        </w:rPr>
        <w:t>2</w:t>
      </w:r>
      <w:r w:rsidR="001E498C">
        <w:rPr>
          <w:rFonts w:ascii="Times New Roman" w:hAnsi="Times New Roman"/>
          <w:sz w:val="24"/>
          <w:szCs w:val="24"/>
        </w:rPr>
        <w:t>, referente à concessão de bolsa</w:t>
      </w:r>
      <w:r w:rsidR="00DC6B80">
        <w:rPr>
          <w:rFonts w:ascii="Times New Roman" w:hAnsi="Times New Roman"/>
          <w:sz w:val="24"/>
          <w:szCs w:val="24"/>
        </w:rPr>
        <w:t xml:space="preserve"> </w:t>
      </w:r>
      <w:r w:rsidR="001E498C">
        <w:rPr>
          <w:rFonts w:ascii="Times New Roman" w:hAnsi="Times New Roman"/>
          <w:sz w:val="24"/>
          <w:szCs w:val="24"/>
        </w:rPr>
        <w:t xml:space="preserve">para </w:t>
      </w:r>
      <w:r w:rsidR="00BF6633">
        <w:rPr>
          <w:rFonts w:ascii="Times New Roman" w:hAnsi="Times New Roman"/>
          <w:sz w:val="24"/>
          <w:szCs w:val="24"/>
        </w:rPr>
        <w:t xml:space="preserve">estágio financiado de doutorado no exterior, a </w:t>
      </w:r>
      <w:r w:rsidR="001E498C">
        <w:rPr>
          <w:rFonts w:ascii="Times New Roman" w:hAnsi="Times New Roman"/>
          <w:sz w:val="24"/>
          <w:szCs w:val="24"/>
        </w:rPr>
        <w:t>Coordenação</w:t>
      </w:r>
      <w:r w:rsidR="00BF6633">
        <w:rPr>
          <w:rFonts w:ascii="Times New Roman" w:hAnsi="Times New Roman"/>
          <w:sz w:val="24"/>
          <w:szCs w:val="24"/>
        </w:rPr>
        <w:t xml:space="preserve"> do Programa de Pós-Graduação em Economia Política Mundial da UFABC, </w:t>
      </w:r>
      <w:r w:rsidR="00C6601D">
        <w:rPr>
          <w:rFonts w:ascii="Times New Roman" w:hAnsi="Times New Roman"/>
          <w:sz w:val="24"/>
          <w:szCs w:val="24"/>
          <w:lang w:val="pt-PT"/>
        </w:rPr>
        <w:t>no</w:t>
      </w:r>
      <w:r w:rsidR="00DC6B80">
        <w:rPr>
          <w:rFonts w:ascii="Times New Roman" w:hAnsi="Times New Roman"/>
          <w:sz w:val="24"/>
          <w:szCs w:val="24"/>
          <w:lang w:val="pt-PT"/>
        </w:rPr>
        <w:t xml:space="preserve"> uso de suas atribuições legais, resolve</w:t>
      </w:r>
      <w:r w:rsidR="00C6601D">
        <w:rPr>
          <w:rFonts w:ascii="Times New Roman" w:hAnsi="Times New Roman"/>
          <w:sz w:val="24"/>
          <w:szCs w:val="24"/>
          <w:lang w:val="fr-FR"/>
        </w:rPr>
        <w:t>:</w:t>
      </w:r>
    </w:p>
    <w:p w14:paraId="1E643269" w14:textId="77777777" w:rsidR="00A261C0" w:rsidRDefault="00A261C0" w:rsidP="00F84424">
      <w:pPr>
        <w:pStyle w:val="CorpoA"/>
        <w:tabs>
          <w:tab w:val="left" w:pos="1134"/>
          <w:tab w:val="left" w:pos="1701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14:paraId="79043D1D" w14:textId="529237BA" w:rsidR="001E498C" w:rsidRPr="005745B7" w:rsidRDefault="00A261C0" w:rsidP="00F84424">
      <w:pPr>
        <w:pStyle w:val="CorpoA"/>
        <w:tabs>
          <w:tab w:val="left" w:pos="1134"/>
          <w:tab w:val="left" w:pos="1701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Art. 1o. </w:t>
      </w:r>
      <w:proofErr w:type="spellStart"/>
      <w:r w:rsidR="00DC6B80">
        <w:rPr>
          <w:rFonts w:ascii="Times New Roman" w:hAnsi="Times New Roman"/>
          <w:sz w:val="24"/>
          <w:szCs w:val="24"/>
          <w:lang w:val="fr-FR"/>
        </w:rPr>
        <w:t>Divulgar</w:t>
      </w:r>
      <w:proofErr w:type="spellEnd"/>
      <w:r w:rsidR="00DC6B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C6B80">
        <w:rPr>
          <w:rFonts w:ascii="Times New Roman" w:hAnsi="Times New Roman"/>
          <w:sz w:val="24"/>
          <w:szCs w:val="24"/>
          <w:lang w:val="fr-FR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edital</w:t>
      </w:r>
      <w:proofErr w:type="spellEnd"/>
      <w:r w:rsidR="00DC6B8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DC6B80">
        <w:rPr>
          <w:rFonts w:ascii="Times New Roman" w:hAnsi="Times New Roman"/>
          <w:sz w:val="24"/>
          <w:szCs w:val="24"/>
          <w:lang w:val="fr-FR"/>
        </w:rPr>
        <w:t>seleção</w:t>
      </w:r>
      <w:proofErr w:type="spellEnd"/>
      <w:r w:rsidR="00DC6B80">
        <w:rPr>
          <w:rFonts w:ascii="Times New Roman" w:hAnsi="Times New Roman"/>
          <w:sz w:val="24"/>
          <w:szCs w:val="24"/>
          <w:lang w:val="fr-FR"/>
        </w:rPr>
        <w:t xml:space="preserve"> interna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E498C">
        <w:rPr>
          <w:rFonts w:ascii="Times New Roman" w:hAnsi="Times New Roman"/>
          <w:sz w:val="24"/>
          <w:szCs w:val="24"/>
          <w:lang w:val="fr-FR"/>
        </w:rPr>
        <w:t xml:space="preserve">para o </w:t>
      </w:r>
      <w:proofErr w:type="spellStart"/>
      <w:r w:rsidR="001E498C">
        <w:rPr>
          <w:rFonts w:ascii="Times New Roman" w:hAnsi="Times New Roman"/>
          <w:sz w:val="24"/>
          <w:szCs w:val="24"/>
          <w:lang w:val="fr-FR"/>
        </w:rPr>
        <w:t>referido</w:t>
      </w:r>
      <w:proofErr w:type="spellEnd"/>
      <w:r w:rsidR="001E49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E498C">
        <w:rPr>
          <w:rFonts w:ascii="Times New Roman" w:hAnsi="Times New Roman"/>
          <w:sz w:val="24"/>
          <w:szCs w:val="24"/>
          <w:lang w:val="fr-FR"/>
        </w:rPr>
        <w:t>edital</w:t>
      </w:r>
      <w:proofErr w:type="spellEnd"/>
      <w:r w:rsidR="001E498C">
        <w:rPr>
          <w:rFonts w:ascii="Times New Roman" w:hAnsi="Times New Roman"/>
          <w:sz w:val="24"/>
          <w:szCs w:val="24"/>
          <w:lang w:val="fr-FR"/>
        </w:rPr>
        <w:t xml:space="preserve"> CAPES </w:t>
      </w:r>
      <w:r>
        <w:rPr>
          <w:rFonts w:ascii="Times New Roman" w:hAnsi="Times New Roman"/>
          <w:sz w:val="24"/>
          <w:szCs w:val="24"/>
          <w:lang w:val="fr-FR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convocar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publicamente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todos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os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discentes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aptos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para sua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eventual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inscrição</w:t>
      </w:r>
      <w:proofErr w:type="spellEnd"/>
      <w:r w:rsidR="001E498C">
        <w:rPr>
          <w:rFonts w:ascii="Times New Roman" w:hAnsi="Times New Roman"/>
          <w:sz w:val="24"/>
          <w:szCs w:val="24"/>
          <w:lang w:val="fr-FR"/>
        </w:rPr>
        <w:t>.</w:t>
      </w:r>
    </w:p>
    <w:p w14:paraId="50E9F609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909DFF" w14:textId="576C534B" w:rsidR="00366548" w:rsidRDefault="00DC6B80" w:rsidP="00815822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</w:t>
      </w:r>
      <w:r w:rsidR="00C6601D">
        <w:rPr>
          <w:rFonts w:ascii="Times New Roman" w:hAnsi="Times New Roman"/>
          <w:sz w:val="24"/>
          <w:szCs w:val="24"/>
        </w:rPr>
        <w:t xml:space="preserve">º </w:t>
      </w:r>
      <w:r w:rsidR="00501B36">
        <w:rPr>
          <w:rFonts w:ascii="Times New Roman" w:hAnsi="Times New Roman"/>
          <w:sz w:val="24"/>
          <w:szCs w:val="24"/>
        </w:rPr>
        <w:t xml:space="preserve">Formar uma comissão de seleção </w:t>
      </w:r>
      <w:r w:rsidR="00486245">
        <w:rPr>
          <w:rFonts w:ascii="Times New Roman" w:hAnsi="Times New Roman"/>
          <w:sz w:val="24"/>
          <w:szCs w:val="24"/>
        </w:rPr>
        <w:t>interna de</w:t>
      </w:r>
      <w:r w:rsidR="00501B36">
        <w:rPr>
          <w:rFonts w:ascii="Times New Roman" w:hAnsi="Times New Roman"/>
          <w:sz w:val="24"/>
          <w:szCs w:val="24"/>
        </w:rPr>
        <w:t xml:space="preserve"> três docentes do programa</w:t>
      </w:r>
      <w:r w:rsidR="00486245">
        <w:rPr>
          <w:rFonts w:ascii="Times New Roman" w:hAnsi="Times New Roman"/>
          <w:sz w:val="24"/>
          <w:szCs w:val="24"/>
        </w:rPr>
        <w:t xml:space="preserve"> que aplicará o edital</w:t>
      </w:r>
      <w:r w:rsidR="005745B7">
        <w:rPr>
          <w:rFonts w:ascii="Times New Roman" w:hAnsi="Times New Roman"/>
          <w:sz w:val="24"/>
          <w:szCs w:val="24"/>
        </w:rPr>
        <w:t>.</w:t>
      </w:r>
      <w:r w:rsidR="00501B36">
        <w:rPr>
          <w:rFonts w:ascii="Times New Roman" w:hAnsi="Times New Roman"/>
          <w:sz w:val="24"/>
          <w:szCs w:val="24"/>
        </w:rPr>
        <w:t xml:space="preserve"> </w:t>
      </w:r>
    </w:p>
    <w:p w14:paraId="590A1A99" w14:textId="77777777" w:rsidR="00501B36" w:rsidRDefault="00501B36" w:rsidP="00815822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AB4D0D" w14:textId="71C45682" w:rsidR="00501B36" w:rsidRDefault="00501B36" w:rsidP="00815822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486245">
        <w:rPr>
          <w:rFonts w:ascii="Times New Roman" w:hAnsi="Times New Roman"/>
          <w:sz w:val="24"/>
          <w:szCs w:val="24"/>
        </w:rPr>
        <w:t>3</w:t>
      </w:r>
      <w:r w:rsidRPr="00501B36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. A comissão de seleção será</w:t>
      </w:r>
      <w:r w:rsidR="00A261C0">
        <w:rPr>
          <w:rFonts w:ascii="Times New Roman" w:hAnsi="Times New Roman"/>
          <w:sz w:val="24"/>
          <w:szCs w:val="24"/>
        </w:rPr>
        <w:t xml:space="preserve"> formada </w:t>
      </w:r>
      <w:r w:rsidR="005745B7">
        <w:rPr>
          <w:rFonts w:ascii="Times New Roman" w:hAnsi="Times New Roman"/>
          <w:sz w:val="24"/>
          <w:szCs w:val="24"/>
        </w:rPr>
        <w:t xml:space="preserve">imediatamente </w:t>
      </w:r>
      <w:r w:rsidR="00A261C0">
        <w:rPr>
          <w:rFonts w:ascii="Times New Roman" w:hAnsi="Times New Roman"/>
          <w:sz w:val="24"/>
          <w:szCs w:val="24"/>
        </w:rPr>
        <w:t>após</w:t>
      </w:r>
      <w:r w:rsidR="00486245">
        <w:rPr>
          <w:rFonts w:ascii="Times New Roman" w:hAnsi="Times New Roman"/>
          <w:sz w:val="24"/>
          <w:szCs w:val="24"/>
        </w:rPr>
        <w:t xml:space="preserve"> as inscrições dos discentes eventualmente interessados</w:t>
      </w:r>
      <w:r w:rsidR="00D40CC0">
        <w:rPr>
          <w:rFonts w:ascii="Times New Roman" w:hAnsi="Times New Roman"/>
          <w:sz w:val="24"/>
          <w:szCs w:val="24"/>
        </w:rPr>
        <w:t xml:space="preserve"> e aptos à concorrência, devendo ser, preferencialmente, formada por docentes que não possuam vínculos com os candidatos.</w:t>
      </w:r>
      <w:r w:rsidR="00A261C0">
        <w:rPr>
          <w:rFonts w:ascii="Times New Roman" w:hAnsi="Times New Roman"/>
          <w:sz w:val="24"/>
          <w:szCs w:val="24"/>
        </w:rPr>
        <w:t xml:space="preserve"> </w:t>
      </w:r>
    </w:p>
    <w:p w14:paraId="0DB7D407" w14:textId="77777777" w:rsidR="00D40CC0" w:rsidRDefault="00D40CC0" w:rsidP="00815822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4DBE06" w14:textId="45181AF4" w:rsidR="00D40CC0" w:rsidRDefault="005745B7" w:rsidP="00815822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</w:t>
      </w:r>
      <w:r w:rsidRPr="005745B7">
        <w:rPr>
          <w:rFonts w:ascii="Times New Roman" w:hAnsi="Times New Roman"/>
          <w:sz w:val="24"/>
          <w:szCs w:val="24"/>
          <w:vertAlign w:val="superscript"/>
        </w:rPr>
        <w:t>o</w:t>
      </w:r>
      <w:r w:rsidR="00D40CC0">
        <w:rPr>
          <w:rFonts w:ascii="Times New Roman" w:hAnsi="Times New Roman"/>
          <w:sz w:val="24"/>
          <w:szCs w:val="24"/>
        </w:rPr>
        <w:t xml:space="preserve">. A Coordenação do PPG-EPM </w:t>
      </w:r>
      <w:r w:rsidR="00BE629D">
        <w:rPr>
          <w:rFonts w:ascii="Times New Roman" w:hAnsi="Times New Roman"/>
          <w:sz w:val="24"/>
          <w:szCs w:val="24"/>
        </w:rPr>
        <w:t>ficará responsável pela convocação da comissão interna de seleção de acordo com os critérios acima descritos.</w:t>
      </w:r>
    </w:p>
    <w:p w14:paraId="213E361E" w14:textId="77777777" w:rsidR="007A5B8E" w:rsidRDefault="007A5B8E" w:rsidP="007A5B8E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AEF3E3" w14:textId="4340EA68" w:rsidR="007A5B8E" w:rsidRDefault="007A5B8E" w:rsidP="007A5B8E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O</w:t>
      </w:r>
      <w:r w:rsidR="009A24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disc</w:t>
      </w:r>
      <w:r w:rsidR="004C3269">
        <w:rPr>
          <w:rFonts w:ascii="Times New Roman" w:hAnsi="Times New Roman"/>
          <w:sz w:val="24"/>
          <w:szCs w:val="24"/>
        </w:rPr>
        <w:t>ente</w:t>
      </w:r>
      <w:r w:rsidR="009A2420">
        <w:rPr>
          <w:rFonts w:ascii="Times New Roman" w:hAnsi="Times New Roman"/>
          <w:sz w:val="24"/>
          <w:szCs w:val="24"/>
        </w:rPr>
        <w:t>s</w:t>
      </w:r>
      <w:r w:rsidR="004C3269">
        <w:rPr>
          <w:rFonts w:ascii="Times New Roman" w:hAnsi="Times New Roman"/>
          <w:sz w:val="24"/>
          <w:szCs w:val="24"/>
        </w:rPr>
        <w:t xml:space="preserve"> </w:t>
      </w:r>
      <w:r w:rsidR="009A2420">
        <w:rPr>
          <w:rFonts w:ascii="Times New Roman" w:hAnsi="Times New Roman"/>
          <w:sz w:val="24"/>
          <w:szCs w:val="24"/>
        </w:rPr>
        <w:t>inscritos</w:t>
      </w:r>
      <w:r w:rsidR="004C3269">
        <w:rPr>
          <w:rFonts w:ascii="Times New Roman" w:hAnsi="Times New Roman"/>
          <w:sz w:val="24"/>
          <w:szCs w:val="24"/>
        </w:rPr>
        <w:t xml:space="preserve"> </w:t>
      </w:r>
      <w:r w:rsidR="009A2420">
        <w:rPr>
          <w:rFonts w:ascii="Times New Roman" w:hAnsi="Times New Roman"/>
          <w:sz w:val="24"/>
          <w:szCs w:val="24"/>
        </w:rPr>
        <w:t>n</w:t>
      </w:r>
      <w:r w:rsidR="00155D69">
        <w:rPr>
          <w:rFonts w:ascii="Times New Roman" w:hAnsi="Times New Roman"/>
          <w:sz w:val="24"/>
          <w:szCs w:val="24"/>
        </w:rPr>
        <w:t>este</w:t>
      </w:r>
      <w:r w:rsidR="00AF1971">
        <w:rPr>
          <w:rFonts w:ascii="Times New Roman" w:hAnsi="Times New Roman"/>
          <w:sz w:val="24"/>
          <w:szCs w:val="24"/>
        </w:rPr>
        <w:t xml:space="preserve"> edital </w:t>
      </w:r>
      <w:r w:rsidR="004C3269">
        <w:rPr>
          <w:rFonts w:ascii="Times New Roman" w:hAnsi="Times New Roman"/>
          <w:sz w:val="24"/>
          <w:szCs w:val="24"/>
        </w:rPr>
        <w:t>interno</w:t>
      </w:r>
      <w:r w:rsidR="00AF1971">
        <w:rPr>
          <w:rFonts w:ascii="Times New Roman" w:hAnsi="Times New Roman"/>
          <w:sz w:val="24"/>
          <w:szCs w:val="24"/>
        </w:rPr>
        <w:t xml:space="preserve"> do Programa de Pós-Graduação em Economia Política Mundial</w:t>
      </w:r>
      <w:r w:rsidR="004C3269">
        <w:rPr>
          <w:rFonts w:ascii="Times New Roman" w:hAnsi="Times New Roman"/>
          <w:sz w:val="24"/>
          <w:szCs w:val="24"/>
        </w:rPr>
        <w:t xml:space="preserve"> </w:t>
      </w:r>
      <w:r w:rsidR="009A2420">
        <w:rPr>
          <w:rFonts w:ascii="Times New Roman" w:hAnsi="Times New Roman"/>
          <w:sz w:val="24"/>
          <w:szCs w:val="24"/>
        </w:rPr>
        <w:t>deverão</w:t>
      </w:r>
      <w:r>
        <w:rPr>
          <w:rFonts w:ascii="Times New Roman" w:hAnsi="Times New Roman"/>
          <w:sz w:val="24"/>
          <w:szCs w:val="24"/>
        </w:rPr>
        <w:t xml:space="preserve"> atender a todos os pré-requisitos </w:t>
      </w:r>
      <w:r w:rsidR="00AF1971">
        <w:rPr>
          <w:rFonts w:ascii="Times New Roman" w:hAnsi="Times New Roman"/>
          <w:sz w:val="24"/>
          <w:szCs w:val="24"/>
        </w:rPr>
        <w:t>demandados</w:t>
      </w:r>
      <w:r>
        <w:rPr>
          <w:rFonts w:ascii="Times New Roman" w:hAnsi="Times New Roman"/>
          <w:sz w:val="24"/>
          <w:szCs w:val="24"/>
        </w:rPr>
        <w:t xml:space="preserve"> pelo edital</w:t>
      </w:r>
      <w:r w:rsidR="009A2420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CAPES, particularmente no que se refere </w:t>
      </w:r>
      <w:r w:rsidR="004C3269">
        <w:rPr>
          <w:rFonts w:ascii="Times New Roman" w:hAnsi="Times New Roman"/>
          <w:sz w:val="24"/>
          <w:szCs w:val="24"/>
        </w:rPr>
        <w:t xml:space="preserve">às exigências de </w:t>
      </w:r>
      <w:r w:rsidR="00FA0C8F">
        <w:rPr>
          <w:rFonts w:ascii="Times New Roman" w:hAnsi="Times New Roman"/>
          <w:sz w:val="24"/>
          <w:szCs w:val="24"/>
        </w:rPr>
        <w:t xml:space="preserve">níveis </w:t>
      </w:r>
      <w:r w:rsidR="004C3269">
        <w:rPr>
          <w:rFonts w:ascii="Times New Roman" w:hAnsi="Times New Roman"/>
          <w:sz w:val="24"/>
          <w:szCs w:val="24"/>
        </w:rPr>
        <w:t>proficiência.</w:t>
      </w:r>
    </w:p>
    <w:p w14:paraId="217FCFD6" w14:textId="77777777" w:rsidR="00815822" w:rsidRDefault="00815822" w:rsidP="00815822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50E8C" w14:textId="4049AABF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745B7">
        <w:rPr>
          <w:rFonts w:ascii="Times New Roman" w:hAnsi="Times New Roman"/>
          <w:sz w:val="24"/>
          <w:szCs w:val="24"/>
        </w:rPr>
        <w:t>rt.5</w:t>
      </w:r>
      <w:r>
        <w:rPr>
          <w:rFonts w:ascii="Times New Roman" w:hAnsi="Times New Roman"/>
          <w:sz w:val="24"/>
          <w:szCs w:val="24"/>
        </w:rPr>
        <w:t xml:space="preserve">º </w:t>
      </w:r>
      <w:r>
        <w:rPr>
          <w:rFonts w:ascii="Times New Roman" w:hAnsi="Times New Roman"/>
          <w:sz w:val="24"/>
          <w:szCs w:val="24"/>
          <w:lang w:val="pt-PT"/>
        </w:rPr>
        <w:t>- Os requisitos m</w:t>
      </w:r>
      <w:r>
        <w:rPr>
          <w:rFonts w:ascii="Times New Roman" w:hAnsi="Times New Roman"/>
          <w:sz w:val="24"/>
          <w:szCs w:val="24"/>
        </w:rPr>
        <w:t>í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nimos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para pleitear a bolsa de</w:t>
      </w:r>
      <w:r w:rsidR="00BE629D">
        <w:rPr>
          <w:rFonts w:ascii="Times New Roman" w:hAnsi="Times New Roman"/>
          <w:sz w:val="24"/>
          <w:szCs w:val="24"/>
          <w:lang w:val="pt-PT"/>
        </w:rPr>
        <w:t xml:space="preserve"> estágio de doutorado no exterior </w:t>
      </w:r>
      <w:r>
        <w:rPr>
          <w:rFonts w:ascii="Times New Roman" w:hAnsi="Times New Roman"/>
          <w:sz w:val="24"/>
          <w:szCs w:val="24"/>
          <w:lang w:val="pt-PT"/>
        </w:rPr>
        <w:t>sã</w:t>
      </w:r>
      <w:r>
        <w:rPr>
          <w:rFonts w:ascii="Times New Roman" w:hAnsi="Times New Roman"/>
          <w:sz w:val="24"/>
          <w:szCs w:val="24"/>
          <w:lang w:val="it-IT"/>
        </w:rPr>
        <w:t xml:space="preserve">o: </w:t>
      </w:r>
    </w:p>
    <w:p w14:paraId="3D1BE77A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8C0C42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I. Estar regularmente matriculado(a) no Programa;</w:t>
      </w:r>
    </w:p>
    <w:p w14:paraId="01BF311F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II. Estar frequentando regularmente as atividades do Programa e estar em dia com suas obrigações regulamentares;</w:t>
      </w:r>
    </w:p>
    <w:p w14:paraId="1ECC3088" w14:textId="1747A71F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N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ão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14AA0">
        <w:rPr>
          <w:rFonts w:ascii="Times New Roman" w:hAnsi="Times New Roman"/>
          <w:sz w:val="24"/>
          <w:szCs w:val="24"/>
          <w:lang w:val="pt-PT"/>
        </w:rPr>
        <w:t>haver</w:t>
      </w:r>
      <w:r>
        <w:rPr>
          <w:rFonts w:ascii="Times New Roman" w:hAnsi="Times New Roman"/>
          <w:sz w:val="24"/>
          <w:szCs w:val="24"/>
          <w:lang w:val="pt-PT"/>
        </w:rPr>
        <w:t xml:space="preserve"> sido reprovado(a) em nenhuma das disciplinas cursadas;</w:t>
      </w:r>
    </w:p>
    <w:p w14:paraId="7A27924E" w14:textId="59928073" w:rsidR="0063116E" w:rsidRDefault="00381094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I</w:t>
      </w:r>
      <w:r w:rsidR="00042F42">
        <w:rPr>
          <w:rFonts w:ascii="Times New Roman" w:hAnsi="Times New Roman"/>
          <w:sz w:val="24"/>
          <w:szCs w:val="24"/>
          <w:lang w:val="pt-PT"/>
        </w:rPr>
        <w:t>V. Haver realizado o exame de</w:t>
      </w:r>
      <w:r w:rsidR="0063116E">
        <w:rPr>
          <w:rFonts w:ascii="Times New Roman" w:hAnsi="Times New Roman"/>
          <w:sz w:val="24"/>
          <w:szCs w:val="24"/>
          <w:lang w:val="pt-PT"/>
        </w:rPr>
        <w:t xml:space="preserve"> qualificação </w:t>
      </w:r>
      <w:r w:rsidR="00917278">
        <w:rPr>
          <w:rFonts w:ascii="Times New Roman" w:hAnsi="Times New Roman"/>
          <w:sz w:val="24"/>
          <w:szCs w:val="24"/>
          <w:lang w:val="pt-PT"/>
        </w:rPr>
        <w:t xml:space="preserve">ou haver cursado pelo menos um ano </w:t>
      </w:r>
      <w:r w:rsidR="001D1E52">
        <w:rPr>
          <w:rFonts w:ascii="Times New Roman" w:hAnsi="Times New Roman"/>
          <w:sz w:val="24"/>
          <w:szCs w:val="24"/>
          <w:lang w:val="pt-PT"/>
        </w:rPr>
        <w:t>do doutorado</w:t>
      </w:r>
      <w:r w:rsidR="00B86DAF">
        <w:rPr>
          <w:rFonts w:ascii="Times New Roman" w:hAnsi="Times New Roman"/>
          <w:sz w:val="24"/>
          <w:szCs w:val="24"/>
          <w:lang w:val="pt-PT"/>
        </w:rPr>
        <w:t xml:space="preserve"> até</w:t>
      </w:r>
      <w:r w:rsidR="00590944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14AA0">
        <w:rPr>
          <w:rFonts w:ascii="Times New Roman" w:hAnsi="Times New Roman"/>
          <w:sz w:val="24"/>
          <w:szCs w:val="24"/>
          <w:lang w:val="pt-PT"/>
        </w:rPr>
        <w:t>31</w:t>
      </w:r>
      <w:r w:rsidR="008C3D3D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B14AA0">
        <w:rPr>
          <w:rFonts w:ascii="Times New Roman" w:hAnsi="Times New Roman"/>
          <w:sz w:val="24"/>
          <w:szCs w:val="24"/>
          <w:lang w:val="pt-PT"/>
        </w:rPr>
        <w:t>março</w:t>
      </w:r>
      <w:r w:rsidR="008C3D3D">
        <w:rPr>
          <w:rFonts w:ascii="Times New Roman" w:hAnsi="Times New Roman"/>
          <w:sz w:val="24"/>
          <w:szCs w:val="24"/>
          <w:lang w:val="pt-PT"/>
        </w:rPr>
        <w:t xml:space="preserve"> de 202</w:t>
      </w:r>
      <w:r w:rsidR="00B14AA0">
        <w:rPr>
          <w:rFonts w:ascii="Times New Roman" w:hAnsi="Times New Roman"/>
          <w:sz w:val="24"/>
          <w:szCs w:val="24"/>
          <w:lang w:val="pt-PT"/>
        </w:rPr>
        <w:t>2</w:t>
      </w:r>
      <w:r w:rsidR="0063116E">
        <w:rPr>
          <w:rFonts w:ascii="Times New Roman" w:hAnsi="Times New Roman"/>
          <w:sz w:val="24"/>
          <w:szCs w:val="24"/>
          <w:lang w:val="pt-PT"/>
        </w:rPr>
        <w:t>.</w:t>
      </w:r>
    </w:p>
    <w:p w14:paraId="1D9181C2" w14:textId="77777777" w:rsidR="00366548" w:rsidRDefault="00366548" w:rsidP="0063116E">
      <w:pPr>
        <w:tabs>
          <w:tab w:val="left" w:pos="1134"/>
          <w:tab w:val="left" w:pos="1701"/>
        </w:tabs>
        <w:jc w:val="both"/>
        <w:rPr>
          <w:rFonts w:cs="Arial Unicode MS"/>
          <w:color w:val="000000"/>
          <w:u w:color="000000"/>
          <w:lang w:val="pt-PT" w:eastAsia="zh-CN" w:bidi="hi-I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6D5FA4" w14:textId="77777777" w:rsidR="009A2420" w:rsidRPr="00B14AA0" w:rsidRDefault="009A2420" w:rsidP="0063116E">
      <w:pPr>
        <w:tabs>
          <w:tab w:val="left" w:pos="1134"/>
          <w:tab w:val="left" w:pos="1701"/>
        </w:tabs>
        <w:jc w:val="both"/>
        <w:rPr>
          <w:rFonts w:eastAsia="Times New Roman"/>
          <w:lang w:val="pt-BR"/>
        </w:rPr>
      </w:pPr>
    </w:p>
    <w:p w14:paraId="722BA439" w14:textId="434D83AA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Art. </w:t>
      </w:r>
      <w:r w:rsidR="005745B7">
        <w:rPr>
          <w:rFonts w:ascii="Times New Roman" w:hAnsi="Times New Roman"/>
          <w:sz w:val="24"/>
          <w:szCs w:val="24"/>
          <w:lang w:val="pt-PT"/>
        </w:rPr>
        <w:t>6</w:t>
      </w:r>
      <w:r>
        <w:rPr>
          <w:rFonts w:ascii="Times New Roman" w:hAnsi="Times New Roman"/>
          <w:sz w:val="24"/>
          <w:szCs w:val="24"/>
          <w:lang w:val="pt-PT"/>
        </w:rPr>
        <w:t xml:space="preserve">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pt-PT"/>
        </w:rPr>
        <w:t xml:space="preserve">A Coordenação </w:t>
      </w:r>
      <w:r w:rsidR="0063116E">
        <w:rPr>
          <w:rFonts w:ascii="Times New Roman" w:hAnsi="Times New Roman"/>
          <w:sz w:val="24"/>
          <w:szCs w:val="24"/>
          <w:lang w:val="pt-PT"/>
        </w:rPr>
        <w:t>convocará</w:t>
      </w:r>
      <w:r>
        <w:rPr>
          <w:rFonts w:ascii="Times New Roman" w:hAnsi="Times New Roman"/>
          <w:sz w:val="24"/>
          <w:szCs w:val="24"/>
          <w:lang w:val="pt-PT"/>
        </w:rPr>
        <w:t xml:space="preserve"> por mensagem eletrônica por meio de seu email oficial (</w:t>
      </w:r>
      <w:hyperlink r:id="rId7">
        <w:r>
          <w:rPr>
            <w:rStyle w:val="Hyperlink0"/>
            <w:rFonts w:eastAsia="Arial Unicode MS"/>
          </w:rPr>
          <w:t>ppg.epm@ufabc.edu.br</w:t>
        </w:r>
      </w:hyperlink>
      <w:r>
        <w:rPr>
          <w:rStyle w:val="Nenhum"/>
          <w:rFonts w:ascii="Times New Roman" w:hAnsi="Times New Roman"/>
          <w:sz w:val="24"/>
          <w:szCs w:val="24"/>
        </w:rPr>
        <w:t>)</w:t>
      </w:r>
      <w:r w:rsidR="0063116E">
        <w:rPr>
          <w:rStyle w:val="Nenhum"/>
          <w:rFonts w:ascii="Times New Roman" w:hAnsi="Times New Roman"/>
          <w:sz w:val="24"/>
          <w:szCs w:val="24"/>
          <w:lang w:val="pt-PT"/>
        </w:rPr>
        <w:t xml:space="preserve"> todos(as) discentes aptos à inscrição no edital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. Os/as discentes que desejem pleitear a bolsa devem confirmar interesse mediante resposta por via 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lastRenderedPageBreak/>
        <w:t>eletrônica ao mesmo endereço (</w:t>
      </w:r>
      <w:hyperlink r:id="rId8">
        <w:r>
          <w:rPr>
            <w:rStyle w:val="Hyperlink0"/>
            <w:rFonts w:eastAsia="Arial Unicode MS"/>
          </w:rPr>
          <w:t>ppg.epm@ufabc.edu.br</w:t>
        </w:r>
      </w:hyperlink>
      <w:r>
        <w:rPr>
          <w:rStyle w:val="Nenhum"/>
          <w:rFonts w:ascii="Times New Roman" w:hAnsi="Times New Roman"/>
          <w:sz w:val="24"/>
          <w:szCs w:val="24"/>
        </w:rPr>
        <w:t>)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no prazo determinado pela Coordenação</w:t>
      </w:r>
      <w:r w:rsidR="00210770">
        <w:rPr>
          <w:rStyle w:val="Nenhum"/>
          <w:rFonts w:ascii="Times New Roman" w:hAnsi="Times New Roman"/>
          <w:sz w:val="24"/>
          <w:szCs w:val="24"/>
          <w:lang w:val="pt-PT"/>
        </w:rPr>
        <w:t xml:space="preserve"> de 4 de Março de 2022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. </w:t>
      </w:r>
    </w:p>
    <w:p w14:paraId="0F481A1E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7BF93B10" w14:textId="4F82FBDD" w:rsidR="00366548" w:rsidRDefault="00C6601D" w:rsidP="00EC7330">
      <w:pPr>
        <w:pStyle w:val="CorpoA"/>
        <w:tabs>
          <w:tab w:val="left" w:pos="1134"/>
          <w:tab w:val="left" w:pos="1701"/>
        </w:tabs>
        <w:spacing w:after="0"/>
        <w:jc w:val="both"/>
      </w:pPr>
      <w:r>
        <w:rPr>
          <w:rStyle w:val="Nenhum"/>
          <w:rFonts w:ascii="Times New Roman" w:hAnsi="Times New Roman"/>
          <w:sz w:val="24"/>
          <w:szCs w:val="24"/>
        </w:rPr>
        <w:t xml:space="preserve">Art. </w:t>
      </w:r>
      <w:r w:rsidR="005745B7">
        <w:rPr>
          <w:rStyle w:val="Nenhum"/>
          <w:rFonts w:ascii="Times New Roman" w:hAnsi="Times New Roman"/>
          <w:sz w:val="24"/>
          <w:szCs w:val="24"/>
          <w:lang w:val="pt-PT"/>
        </w:rPr>
        <w:t>7</w:t>
      </w:r>
      <w:r w:rsidR="0063116E">
        <w:rPr>
          <w:rStyle w:val="Nenhum"/>
          <w:rFonts w:ascii="Times New Roman" w:hAnsi="Times New Roman"/>
          <w:sz w:val="24"/>
          <w:szCs w:val="24"/>
          <w:lang w:val="pt-PT"/>
        </w:rPr>
        <w:t xml:space="preserve">° - </w:t>
      </w:r>
      <w:r w:rsidR="00EC7330">
        <w:rPr>
          <w:rStyle w:val="Nenhum"/>
          <w:rFonts w:ascii="Times New Roman" w:hAnsi="Times New Roman"/>
          <w:sz w:val="24"/>
          <w:szCs w:val="24"/>
          <w:lang w:val="pt-PT"/>
        </w:rPr>
        <w:t>A c</w:t>
      </w:r>
      <w:r w:rsidR="0063116E">
        <w:rPr>
          <w:rStyle w:val="Nenhum"/>
          <w:rFonts w:ascii="Times New Roman" w:hAnsi="Times New Roman"/>
          <w:sz w:val="24"/>
          <w:szCs w:val="24"/>
          <w:lang w:val="pt-PT"/>
        </w:rPr>
        <w:t xml:space="preserve">oncorrência </w:t>
      </w:r>
      <w:r w:rsidR="00EC7330">
        <w:rPr>
          <w:rStyle w:val="Nenhum"/>
          <w:rFonts w:ascii="Times New Roman" w:hAnsi="Times New Roman"/>
          <w:sz w:val="24"/>
          <w:szCs w:val="24"/>
          <w:lang w:val="pt-PT"/>
        </w:rPr>
        <w:t xml:space="preserve">para o referido edital terá 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por base os critérios abaixo relacionados</w:t>
      </w:r>
      <w:r w:rsidR="006C376F">
        <w:rPr>
          <w:rStyle w:val="Nenhum"/>
          <w:rFonts w:ascii="Times New Roman" w:hAnsi="Times New Roman"/>
          <w:sz w:val="24"/>
          <w:szCs w:val="24"/>
          <w:lang w:val="pt-PT"/>
        </w:rPr>
        <w:t>, referentes ao desenvolvimento das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atividades acadêmicas</w:t>
      </w:r>
      <w:r w:rsidR="006C376F">
        <w:rPr>
          <w:rStyle w:val="Nenhum"/>
          <w:rFonts w:ascii="Times New Roman" w:hAnsi="Times New Roman"/>
          <w:sz w:val="24"/>
          <w:szCs w:val="24"/>
          <w:lang w:val="pt-PT"/>
        </w:rPr>
        <w:t xml:space="preserve"> de cada discente</w:t>
      </w:r>
      <w:r w:rsidR="005812EF">
        <w:rPr>
          <w:rStyle w:val="Nenhum"/>
          <w:rFonts w:ascii="Times New Roman" w:hAnsi="Times New Roman"/>
          <w:sz w:val="24"/>
          <w:szCs w:val="24"/>
          <w:lang w:val="pt-PT"/>
        </w:rPr>
        <w:t xml:space="preserve"> </w:t>
      </w:r>
      <w:r w:rsidR="006C376F">
        <w:rPr>
          <w:rStyle w:val="Nenhum"/>
          <w:rFonts w:ascii="Times New Roman" w:hAnsi="Times New Roman"/>
          <w:sz w:val="24"/>
          <w:szCs w:val="24"/>
          <w:lang w:val="pt-PT"/>
        </w:rPr>
        <w:t>apurados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ao final d</w:t>
      </w:r>
      <w:r w:rsidR="006C376F">
        <w:rPr>
          <w:rStyle w:val="Nenhum"/>
          <w:rFonts w:ascii="Times New Roman" w:hAnsi="Times New Roman"/>
          <w:sz w:val="24"/>
          <w:szCs w:val="24"/>
          <w:lang w:val="pt-PT"/>
        </w:rPr>
        <w:t>o quadrimestre suplementar de 2020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, seguindo os critérios em ordem decrescente de: </w:t>
      </w:r>
    </w:p>
    <w:p w14:paraId="235BC282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1241CC12" w14:textId="3D9F05BD" w:rsidR="00366548" w:rsidRDefault="001D302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 </w:t>
      </w:r>
      <w:r w:rsidR="00C6601D">
        <w:rPr>
          <w:rStyle w:val="Nenhum"/>
          <w:rFonts w:ascii="Times New Roman" w:hAnsi="Times New Roman"/>
          <w:sz w:val="24"/>
          <w:szCs w:val="24"/>
        </w:rPr>
        <w:t>Maior número de créditos cursados;</w:t>
      </w:r>
    </w:p>
    <w:p w14:paraId="013E9606" w14:textId="18AC091E" w:rsidR="00366548" w:rsidRDefault="001D302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 </w:t>
      </w:r>
      <w:r w:rsidR="00C6601D">
        <w:rPr>
          <w:rStyle w:val="Nenhum"/>
          <w:rFonts w:ascii="Times New Roman" w:hAnsi="Times New Roman"/>
          <w:sz w:val="24"/>
          <w:szCs w:val="24"/>
        </w:rPr>
        <w:t xml:space="preserve">Conceitos obtidos nas disciplinas; </w:t>
      </w:r>
    </w:p>
    <w:p w14:paraId="590E2298" w14:textId="1AE67521" w:rsidR="00366548" w:rsidRDefault="001D302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 </w:t>
      </w:r>
      <w:r w:rsidR="00C6601D">
        <w:rPr>
          <w:rStyle w:val="Nenhum"/>
          <w:rFonts w:ascii="Times New Roman" w:hAnsi="Times New Roman"/>
          <w:sz w:val="24"/>
          <w:szCs w:val="24"/>
        </w:rPr>
        <w:t>Frequência nas atividades promovidas pelo Programa;</w:t>
      </w:r>
    </w:p>
    <w:p w14:paraId="0E5206D3" w14:textId="1628336E" w:rsidR="00366548" w:rsidRDefault="001D302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 </w:t>
      </w:r>
      <w:r w:rsidR="00C6601D">
        <w:rPr>
          <w:rStyle w:val="Nenhum"/>
          <w:rFonts w:ascii="Times New Roman" w:hAnsi="Times New Roman"/>
          <w:sz w:val="24"/>
          <w:szCs w:val="24"/>
        </w:rPr>
        <w:t xml:space="preserve">Classificação no processo seletivo. </w:t>
      </w:r>
    </w:p>
    <w:p w14:paraId="7BDC9747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8A47BB2" w14:textId="5A160556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</w:pPr>
      <w:r>
        <w:rPr>
          <w:rStyle w:val="Nenhum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nhum"/>
          <w:rFonts w:ascii="Times New Roman" w:hAnsi="Times New Roman"/>
          <w:sz w:val="24"/>
          <w:szCs w:val="24"/>
          <w:lang w:val="pt-PT"/>
        </w:rPr>
        <w:t>§</w:t>
      </w:r>
      <w:r w:rsidR="005812EF">
        <w:rPr>
          <w:rStyle w:val="Nenhum"/>
          <w:rFonts w:ascii="Times New Roman" w:hAnsi="Times New Roman"/>
          <w:sz w:val="24"/>
          <w:szCs w:val="24"/>
        </w:rPr>
        <w:t>1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° </w:t>
      </w:r>
      <w:r>
        <w:rPr>
          <w:rStyle w:val="Nenhum"/>
          <w:rFonts w:ascii="Times New Roman" w:hAnsi="Times New Roman"/>
          <w:sz w:val="24"/>
          <w:szCs w:val="24"/>
        </w:rPr>
        <w:t>Al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ém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da pontuação prevista no parágrafo anterior, o discente também terá consideradas, em caso de empate nos itens anteriores, </w:t>
      </w:r>
      <w:r w:rsidR="008268D5">
        <w:rPr>
          <w:rStyle w:val="Nenhum"/>
          <w:rFonts w:ascii="Times New Roman" w:hAnsi="Times New Roman"/>
          <w:sz w:val="24"/>
          <w:szCs w:val="24"/>
          <w:lang w:val="pt-PT"/>
        </w:rPr>
        <w:t xml:space="preserve">a soma dos pontos referentes às 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atividades como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publicaçõ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fr-FR"/>
        </w:rPr>
        <w:t>es ou participa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ção em seminários ou eventos científicos, apresentando-se em ordem decrescente de grandeza: </w:t>
      </w:r>
    </w:p>
    <w:p w14:paraId="392A5413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7E832C6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Artigo em periódico A1; </w:t>
      </w:r>
    </w:p>
    <w:p w14:paraId="11F08F8D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Artigo em periódico A2; </w:t>
      </w:r>
    </w:p>
    <w:p w14:paraId="54BFE1D9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Artigo em periódico B1; </w:t>
      </w:r>
    </w:p>
    <w:p w14:paraId="60482290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Livro integral; </w:t>
      </w:r>
    </w:p>
    <w:p w14:paraId="4A62DB42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Organização de livro;</w:t>
      </w:r>
    </w:p>
    <w:p w14:paraId="4D8250DC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Artigo em periódico B2 ou B3; </w:t>
      </w:r>
    </w:p>
    <w:p w14:paraId="1B64F89E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Capítulo de livro; </w:t>
      </w:r>
    </w:p>
    <w:p w14:paraId="0BA28012" w14:textId="77777777" w:rsidR="00366548" w:rsidRDefault="00C6601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Anais de congresso. </w:t>
      </w:r>
    </w:p>
    <w:p w14:paraId="7417EEA1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52A8A40" w14:textId="7BCDCF5C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</w:pPr>
      <w:r>
        <w:rPr>
          <w:rStyle w:val="Nenhum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nhum"/>
          <w:rFonts w:ascii="Times New Roman" w:hAnsi="Times New Roman"/>
          <w:sz w:val="24"/>
          <w:szCs w:val="24"/>
          <w:lang w:val="pt-PT"/>
        </w:rPr>
        <w:t>§</w:t>
      </w:r>
      <w:r w:rsidR="005812EF">
        <w:rPr>
          <w:rStyle w:val="Nenhum"/>
          <w:rFonts w:ascii="Times New Roman" w:hAnsi="Times New Roman"/>
          <w:sz w:val="24"/>
          <w:szCs w:val="24"/>
        </w:rPr>
        <w:t>2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° Para congresso e publicações em periódicos, a classificação acompanhará 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 xml:space="preserve">o Qualis CAPES; </w:t>
      </w:r>
    </w:p>
    <w:p w14:paraId="5C06AB84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06EEC0DF" w14:textId="03238ED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</w:pPr>
      <w:r>
        <w:rPr>
          <w:rStyle w:val="Nenhum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nhum"/>
          <w:rFonts w:ascii="Times New Roman" w:hAnsi="Times New Roman"/>
          <w:sz w:val="24"/>
          <w:szCs w:val="24"/>
          <w:lang w:val="pt-PT"/>
        </w:rPr>
        <w:t>§</w:t>
      </w:r>
      <w:r w:rsidR="005812EF">
        <w:rPr>
          <w:rStyle w:val="Nenhum"/>
          <w:rFonts w:ascii="Times New Roman" w:hAnsi="Times New Roman"/>
          <w:sz w:val="24"/>
          <w:szCs w:val="24"/>
        </w:rPr>
        <w:t>3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° </w:t>
      </w:r>
      <w:r>
        <w:rPr>
          <w:rStyle w:val="Nenhum"/>
          <w:rFonts w:ascii="Times New Roman" w:hAnsi="Times New Roman"/>
          <w:sz w:val="24"/>
          <w:szCs w:val="24"/>
        </w:rPr>
        <w:t>Ser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ão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consideradas tanto as publicações realizadas como as aceitas para publicação, desde que devidamente comprovadas. </w:t>
      </w:r>
    </w:p>
    <w:p w14:paraId="1069DD4B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485B3527" w14:textId="5822EAD4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</w:pPr>
      <w:r>
        <w:rPr>
          <w:rStyle w:val="Nenhum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nhum"/>
          <w:rFonts w:ascii="Times New Roman" w:hAnsi="Times New Roman"/>
          <w:sz w:val="24"/>
          <w:szCs w:val="24"/>
          <w:lang w:val="pt-PT"/>
        </w:rPr>
        <w:t>§</w:t>
      </w:r>
      <w:r w:rsidR="005812EF">
        <w:rPr>
          <w:rStyle w:val="Nenhum"/>
          <w:rFonts w:ascii="Times New Roman" w:hAnsi="Times New Roman"/>
          <w:sz w:val="24"/>
          <w:szCs w:val="24"/>
        </w:rPr>
        <w:t>4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° Para a alocação de bolsas entre os discentes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ingressantes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</w:rPr>
        <w:t>ser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á adotado o critério de classificação baseado no processo seletivo. </w:t>
      </w:r>
      <w:r>
        <w:rPr>
          <w:rStyle w:val="Nenhum"/>
          <w:rFonts w:ascii="Times New Roman" w:hAnsi="Times New Roman"/>
          <w:sz w:val="24"/>
          <w:szCs w:val="24"/>
          <w:u w:color="C0504D"/>
          <w:lang w:val="pt-PT"/>
        </w:rPr>
        <w:t xml:space="preserve">Para efeitos desta portaria, discentes </w:t>
      </w:r>
      <w:proofErr w:type="spellStart"/>
      <w:r>
        <w:rPr>
          <w:rStyle w:val="Nenhum"/>
          <w:rFonts w:ascii="Times New Roman" w:hAnsi="Times New Roman"/>
          <w:sz w:val="24"/>
          <w:szCs w:val="24"/>
          <w:u w:color="C0504D"/>
          <w:lang w:val="pt-PT"/>
        </w:rPr>
        <w:t>ingressantes</w:t>
      </w:r>
      <w:proofErr w:type="spellEnd"/>
      <w:r>
        <w:rPr>
          <w:rStyle w:val="Nenhum"/>
          <w:rFonts w:ascii="Times New Roman" w:hAnsi="Times New Roman"/>
          <w:sz w:val="24"/>
          <w:szCs w:val="24"/>
          <w:u w:color="C0504D"/>
          <w:lang w:val="pt-PT"/>
        </w:rPr>
        <w:t xml:space="preserve"> são os discentes integrantes da turma de ingresso mais recente do programa.</w:t>
      </w:r>
    </w:p>
    <w:p w14:paraId="678CA00D" w14:textId="7AFADFDB" w:rsidR="00366548" w:rsidRDefault="00C6601D" w:rsidP="009A2420">
      <w:pPr>
        <w:pStyle w:val="CorpoA"/>
        <w:tabs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Nenhum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</w:t>
      </w:r>
    </w:p>
    <w:p w14:paraId="4F2900D2" w14:textId="7E3A2064" w:rsidR="00366548" w:rsidRPr="00381094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</w:rPr>
      </w:pPr>
      <w:r>
        <w:rPr>
          <w:rStyle w:val="Nenhum"/>
          <w:rFonts w:ascii="Times New Roman" w:eastAsia="Times New Roman" w:hAnsi="Times New Roman" w:cs="Times New Roman"/>
          <w:sz w:val="24"/>
          <w:szCs w:val="24"/>
        </w:rPr>
        <w:tab/>
      </w:r>
    </w:p>
    <w:p w14:paraId="73115E44" w14:textId="70A7435D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5745B7">
        <w:rPr>
          <w:rStyle w:val="Nenhum"/>
          <w:rFonts w:ascii="Times New Roman" w:hAnsi="Times New Roman"/>
          <w:sz w:val="24"/>
          <w:szCs w:val="24"/>
          <w:lang w:val="pt-PT"/>
        </w:rPr>
        <w:t>8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° </w:t>
      </w:r>
      <w:r>
        <w:rPr>
          <w:rStyle w:val="Nenhum"/>
          <w:rFonts w:ascii="Times New Roman" w:hAnsi="Times New Roman"/>
          <w:sz w:val="24"/>
          <w:szCs w:val="24"/>
        </w:rPr>
        <w:t>-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</w:rPr>
        <w:t>Art. 8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 xml:space="preserve">° </w:t>
      </w:r>
      <w:r>
        <w:rPr>
          <w:rStyle w:val="Nenhum"/>
          <w:rFonts w:ascii="Times New Roman" w:hAnsi="Times New Roman"/>
          <w:sz w:val="24"/>
          <w:szCs w:val="24"/>
        </w:rPr>
        <w:t>- S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ão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deveres do(a) aluno(a) </w:t>
      </w:r>
      <w:r w:rsidR="005812EF">
        <w:rPr>
          <w:rStyle w:val="Nenhum"/>
          <w:rFonts w:ascii="Times New Roman" w:hAnsi="Times New Roman"/>
          <w:sz w:val="24"/>
          <w:szCs w:val="24"/>
          <w:lang w:val="pt-PT"/>
        </w:rPr>
        <w:t>selecionado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:</w:t>
      </w:r>
    </w:p>
    <w:p w14:paraId="7C5A38B5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 xml:space="preserve"> </w:t>
      </w:r>
    </w:p>
    <w:p w14:paraId="2C3E6813" w14:textId="6A4ADAB9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I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. Cumprir suas obrigações regulamentares, incluindo a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observ</w:t>
      </w:r>
      <w:proofErr w:type="spellEnd"/>
      <w:r>
        <w:rPr>
          <w:rStyle w:val="Nenhum"/>
          <w:rFonts w:ascii="Times New Roman" w:hAnsi="Times New Roman"/>
          <w:sz w:val="24"/>
          <w:szCs w:val="24"/>
        </w:rPr>
        <w:t>â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ncia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dos prazos para a integralização de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cr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ditos em disciplinas</w:t>
      </w:r>
      <w:r>
        <w:rPr>
          <w:rStyle w:val="Nenhum"/>
          <w:rFonts w:ascii="Times New Roman" w:hAnsi="Times New Roman"/>
          <w:sz w:val="24"/>
          <w:szCs w:val="24"/>
        </w:rPr>
        <w:t>;</w:t>
      </w:r>
    </w:p>
    <w:p w14:paraId="27EECC4A" w14:textId="0E272031" w:rsidR="00366548" w:rsidRDefault="00381094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lastRenderedPageBreak/>
        <w:t>I</w:t>
      </w:r>
      <w:r w:rsidR="00C6601D">
        <w:rPr>
          <w:rStyle w:val="Nenhum"/>
          <w:rFonts w:ascii="Times New Roman" w:hAnsi="Times New Roman"/>
          <w:sz w:val="24"/>
          <w:szCs w:val="24"/>
          <w:lang w:val="pt-PT"/>
        </w:rPr>
        <w:t xml:space="preserve">I. Apresentar </w:t>
      </w:r>
      <w:r w:rsidR="004E66FC">
        <w:rPr>
          <w:rStyle w:val="Nenhum"/>
          <w:rFonts w:ascii="Times New Roman" w:hAnsi="Times New Roman"/>
          <w:sz w:val="24"/>
          <w:szCs w:val="24"/>
          <w:lang w:val="pt-PT"/>
        </w:rPr>
        <w:t>um</w:t>
      </w:r>
      <w:r w:rsidR="00C6601D">
        <w:rPr>
          <w:rStyle w:val="Nenhum"/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C6601D">
        <w:rPr>
          <w:rStyle w:val="Nenhum"/>
          <w:rFonts w:ascii="Times New Roman" w:hAnsi="Times New Roman"/>
          <w:sz w:val="24"/>
          <w:szCs w:val="24"/>
          <w:lang w:val="pt-PT"/>
        </w:rPr>
        <w:t>relat</w:t>
      </w:r>
      <w:r w:rsidR="00C6601D">
        <w:rPr>
          <w:rStyle w:val="Nenhum"/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="0062047F">
        <w:rPr>
          <w:rStyle w:val="Nenhum"/>
          <w:rFonts w:ascii="Times New Roman" w:hAnsi="Times New Roman"/>
          <w:sz w:val="24"/>
          <w:szCs w:val="24"/>
          <w:lang w:val="pt-PT"/>
        </w:rPr>
        <w:t>rio</w:t>
      </w:r>
      <w:r w:rsidR="00C6601D">
        <w:rPr>
          <w:rStyle w:val="Nenhum"/>
          <w:rFonts w:ascii="Times New Roman" w:hAnsi="Times New Roman"/>
          <w:sz w:val="24"/>
          <w:szCs w:val="24"/>
          <w:lang w:val="pt-PT"/>
        </w:rPr>
        <w:t xml:space="preserve"> de atividades </w:t>
      </w:r>
      <w:r w:rsidR="004E66FC">
        <w:rPr>
          <w:rStyle w:val="Nenhum"/>
          <w:rFonts w:ascii="Times New Roman" w:hAnsi="Times New Roman"/>
          <w:sz w:val="24"/>
          <w:szCs w:val="24"/>
          <w:lang w:val="pt-PT"/>
        </w:rPr>
        <w:t>de estágio no exterior após retorno ao Brasil</w:t>
      </w:r>
      <w:r w:rsidR="007142AD">
        <w:rPr>
          <w:rStyle w:val="Nenhum"/>
          <w:rFonts w:ascii="Times New Roman" w:hAnsi="Times New Roman"/>
          <w:sz w:val="24"/>
          <w:szCs w:val="24"/>
          <w:lang w:val="pt-PT"/>
        </w:rPr>
        <w:t xml:space="preserve">, </w:t>
      </w:r>
      <w:r w:rsidR="009A2420">
        <w:rPr>
          <w:rStyle w:val="Nenhum"/>
          <w:rFonts w:ascii="Times New Roman" w:hAnsi="Times New Roman"/>
          <w:sz w:val="24"/>
          <w:szCs w:val="24"/>
          <w:lang w:val="pt-PT"/>
        </w:rPr>
        <w:t>contendo</w:t>
      </w:r>
      <w:r w:rsidR="007142AD">
        <w:rPr>
          <w:rStyle w:val="Nenhum"/>
          <w:rFonts w:ascii="Times New Roman" w:hAnsi="Times New Roman"/>
          <w:sz w:val="24"/>
          <w:szCs w:val="24"/>
          <w:lang w:val="pt-PT"/>
        </w:rPr>
        <w:t xml:space="preserve"> comprovantes e </w:t>
      </w:r>
      <w:r w:rsidR="0062047F">
        <w:rPr>
          <w:rStyle w:val="Nenhum"/>
          <w:rFonts w:ascii="Times New Roman" w:hAnsi="Times New Roman"/>
          <w:sz w:val="24"/>
          <w:szCs w:val="24"/>
          <w:lang w:val="pt-PT"/>
        </w:rPr>
        <w:t>descrição detalhada de disciplinas cursadas, eventos dos quais participou e outras atividades relevantes para o desenvolvimento de sua pesquisa</w:t>
      </w:r>
      <w:r w:rsidR="004E66FC">
        <w:rPr>
          <w:rStyle w:val="Nenhum"/>
          <w:rFonts w:ascii="Times New Roman" w:hAnsi="Times New Roman"/>
          <w:sz w:val="24"/>
          <w:szCs w:val="24"/>
          <w:lang w:val="pt-PT"/>
        </w:rPr>
        <w:t>.</w:t>
      </w:r>
    </w:p>
    <w:p w14:paraId="58EFDAB2" w14:textId="0FE8ADDA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317FFC4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ind w:left="36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ABBF6A4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ind w:left="36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6C96E1A8" w14:textId="77777777" w:rsidR="007142AD" w:rsidRDefault="007142AD" w:rsidP="007142AD">
      <w:pPr>
        <w:pStyle w:val="CorpoA"/>
        <w:tabs>
          <w:tab w:val="left" w:pos="1134"/>
          <w:tab w:val="left" w:pos="1701"/>
        </w:tabs>
        <w:spacing w:after="0"/>
        <w:ind w:left="360"/>
        <w:jc w:val="center"/>
        <w:outlineLvl w:val="0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enhum"/>
          <w:rFonts w:ascii="Times New Roman" w:hAnsi="Times New Roman"/>
          <w:sz w:val="24"/>
          <w:szCs w:val="24"/>
          <w:lang w:val="nl-NL"/>
        </w:rPr>
        <w:t>Coordena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>ção do Programa de Pó</w:t>
      </w:r>
      <w:r w:rsidRPr="00B14AA0">
        <w:rPr>
          <w:rStyle w:val="Nenhum"/>
          <w:rFonts w:ascii="Times New Roman" w:hAnsi="Times New Roman"/>
          <w:sz w:val="24"/>
          <w:szCs w:val="24"/>
        </w:rPr>
        <w:t>s-Gradua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çã</w:t>
      </w:r>
      <w:proofErr w:type="spellEnd"/>
      <w:r>
        <w:rPr>
          <w:rStyle w:val="Nenhum"/>
          <w:rFonts w:ascii="Times New Roman" w:hAnsi="Times New Roman"/>
          <w:sz w:val="24"/>
          <w:szCs w:val="24"/>
        </w:rPr>
        <w:t>o</w:t>
      </w:r>
    </w:p>
    <w:p w14:paraId="735BD507" w14:textId="77777777" w:rsidR="007142AD" w:rsidRDefault="007142AD" w:rsidP="007142AD">
      <w:pPr>
        <w:pStyle w:val="CorpoA"/>
        <w:tabs>
          <w:tab w:val="left" w:pos="1134"/>
          <w:tab w:val="left" w:pos="1701"/>
        </w:tabs>
        <w:spacing w:after="0"/>
        <w:ind w:left="360"/>
        <w:jc w:val="center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>em Economia Política Mundial</w:t>
      </w:r>
    </w:p>
    <w:p w14:paraId="4BDAB300" w14:textId="2011E543" w:rsidR="007142AD" w:rsidRDefault="007142AD" w:rsidP="007142AD">
      <w:pPr>
        <w:pStyle w:val="CorpoA"/>
      </w:pPr>
    </w:p>
    <w:p w14:paraId="69950225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1480383C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15FA13C4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35D501FF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47BA6B87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5BBF65B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6E6D282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002689B7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617DE5B4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35E21B63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3E416388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6D942594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6772A26A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18D4840E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BDADB3D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061977F3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1A1B4F04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4B30699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0310F3A0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3C5F0503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4500D4D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E1AF8D9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BC9674F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88D30AB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3B90EA56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417AB365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1B40EE7A" w14:textId="77777777" w:rsidR="009A2420" w:rsidRDefault="009A2420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33CD9BE5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71E25C6E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1400E9AA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0210E26C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0E49410E" w14:textId="77777777" w:rsidR="00B03C6C" w:rsidRDefault="00B03C6C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B51715B" w14:textId="77777777" w:rsidR="00B03C6C" w:rsidRDefault="00B03C6C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5CCAFD88" w14:textId="77777777" w:rsidR="007142AD" w:rsidRDefault="007142A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3391D36C" w14:textId="77777777" w:rsidR="00366548" w:rsidRDefault="00C6601D" w:rsidP="00F84424">
      <w:pPr>
        <w:pStyle w:val="CorpoA"/>
        <w:tabs>
          <w:tab w:val="left" w:pos="1134"/>
          <w:tab w:val="left" w:pos="1701"/>
        </w:tabs>
        <w:spacing w:after="0"/>
        <w:jc w:val="center"/>
        <w:outlineLvl w:val="0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lastRenderedPageBreak/>
        <w:t>ANEXO I</w:t>
      </w:r>
    </w:p>
    <w:p w14:paraId="7C6895C5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center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6A7F7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center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  <w:lang w:val="es-ES_tradnl"/>
        </w:rPr>
        <w:t>PONTUA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it-IT"/>
        </w:rPr>
        <w:t>O PARA CRIT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É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es-ES_tradnl"/>
        </w:rPr>
        <w:t>RIO DE DESEMPATE NA ORDENA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O DAS BOLSAS (ART. 6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°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)</w:t>
      </w:r>
    </w:p>
    <w:p w14:paraId="58A6A33E" w14:textId="77777777" w:rsidR="00366548" w:rsidRDefault="00C6601D" w:rsidP="00F84424">
      <w:pPr>
        <w:pStyle w:val="CorpoA"/>
        <w:tabs>
          <w:tab w:val="left" w:pos="1134"/>
          <w:tab w:val="left" w:pos="1701"/>
        </w:tabs>
        <w:spacing w:after="0"/>
        <w:jc w:val="center"/>
        <w:outlineLvl w:val="0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  <w:lang w:val="es-ES_tradnl"/>
        </w:rPr>
        <w:t>PROGRAMA DE P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Ó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S-GRADUA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O EM ECONOMIA POL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Í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es-ES_tradnl"/>
        </w:rPr>
        <w:t>TICA MUNDIAL</w:t>
      </w:r>
    </w:p>
    <w:p w14:paraId="0BD16CAD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7C42D294" w14:textId="77777777" w:rsidR="00366548" w:rsidRDefault="00366548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14:paraId="2A957EA3" w14:textId="77777777" w:rsidR="00366548" w:rsidRDefault="00C6601D" w:rsidP="00F84424">
      <w:pPr>
        <w:pStyle w:val="CorpoA"/>
        <w:tabs>
          <w:tab w:val="left" w:pos="1134"/>
          <w:tab w:val="left" w:pos="1701"/>
        </w:tabs>
        <w:spacing w:after="0"/>
        <w:jc w:val="both"/>
        <w:outlineLvl w:val="0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Artigo em periódico A1 ou A2: 10 pontos </w:t>
      </w:r>
    </w:p>
    <w:p w14:paraId="44280B41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Artigo em periódico B1: 8 pontos </w:t>
      </w:r>
    </w:p>
    <w:p w14:paraId="4F44A6DC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Livro integral: 8 pontos </w:t>
      </w:r>
    </w:p>
    <w:p w14:paraId="17C2357E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Organização de livro: 6 pontos </w:t>
      </w:r>
    </w:p>
    <w:p w14:paraId="108AE803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Artigo em periódico B2 ou B3: 4 pontos </w:t>
      </w:r>
    </w:p>
    <w:p w14:paraId="3BF36846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Cap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pt-PT"/>
        </w:rPr>
        <w:t>ítulo</w:t>
      </w:r>
      <w:proofErr w:type="spell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de livro: 4 pontos </w:t>
      </w:r>
    </w:p>
    <w:p w14:paraId="03F40D37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Artigo publicado em anais de congresso: 2 pontos </w:t>
      </w:r>
    </w:p>
    <w:p w14:paraId="44ABAAE8" w14:textId="77777777" w:rsidR="00366548" w:rsidRDefault="00C6601D">
      <w:pPr>
        <w:pStyle w:val="CorpoA"/>
        <w:tabs>
          <w:tab w:val="left" w:pos="1134"/>
          <w:tab w:val="left" w:pos="1701"/>
        </w:tabs>
        <w:spacing w:after="0"/>
        <w:jc w:val="both"/>
      </w:pPr>
      <w:r>
        <w:rPr>
          <w:rStyle w:val="Nenhum"/>
          <w:rFonts w:ascii="Times New Roman" w:hAnsi="Times New Roman"/>
          <w:sz w:val="24"/>
          <w:szCs w:val="24"/>
          <w:lang w:val="fr-FR"/>
        </w:rPr>
        <w:t>Participa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ção em </w:t>
      </w:r>
      <w:proofErr w:type="gramStart"/>
      <w:r>
        <w:rPr>
          <w:rStyle w:val="Nenhum"/>
          <w:rFonts w:ascii="Times New Roman" w:hAnsi="Times New Roman"/>
          <w:sz w:val="24"/>
          <w:szCs w:val="24"/>
          <w:lang w:val="pt-PT"/>
        </w:rPr>
        <w:t>congressos:</w:t>
      </w:r>
      <w:proofErr w:type="gramEnd"/>
      <w:r>
        <w:rPr>
          <w:rStyle w:val="Nenhum"/>
          <w:rFonts w:ascii="Times New Roman" w:hAnsi="Times New Roman"/>
          <w:sz w:val="24"/>
          <w:szCs w:val="24"/>
          <w:lang w:val="pt-PT"/>
        </w:rPr>
        <w:t xml:space="preserve"> 1 ponto</w:t>
      </w:r>
    </w:p>
    <w:sectPr w:rsidR="00366548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C2D0" w14:textId="77777777" w:rsidR="00534EED" w:rsidRDefault="00534EED">
      <w:r>
        <w:separator/>
      </w:r>
    </w:p>
  </w:endnote>
  <w:endnote w:type="continuationSeparator" w:id="0">
    <w:p w14:paraId="73D32D32" w14:textId="77777777" w:rsidR="00534EED" w:rsidRDefault="0053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AC72" w14:textId="77777777" w:rsidR="00366548" w:rsidRDefault="00366548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9E12" w14:textId="77777777" w:rsidR="00534EED" w:rsidRDefault="00534EED">
      <w:r>
        <w:separator/>
      </w:r>
    </w:p>
  </w:footnote>
  <w:footnote w:type="continuationSeparator" w:id="0">
    <w:p w14:paraId="7E5C42D6" w14:textId="77777777" w:rsidR="00534EED" w:rsidRDefault="0053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199" w14:textId="77777777" w:rsidR="00366548" w:rsidRDefault="00366548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7FC"/>
    <w:multiLevelType w:val="multilevel"/>
    <w:tmpl w:val="681EC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1D1B3D"/>
    <w:multiLevelType w:val="multilevel"/>
    <w:tmpl w:val="2E1AF9C8"/>
    <w:lvl w:ilvl="0">
      <w:start w:val="1"/>
      <w:numFmt w:val="upperRoman"/>
      <w:suff w:val="nothing"/>
      <w:lvlText w:val="%1."/>
      <w:lvlJc w:val="left"/>
      <w:pPr>
        <w:ind w:left="927" w:hanging="153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080" w:hanging="2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5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520" w:hanging="60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3240" w:hanging="5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3960" w:hanging="5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4680" w:hanging="5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5400" w:hanging="5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6120" w:hanging="4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2E867E86"/>
    <w:multiLevelType w:val="multilevel"/>
    <w:tmpl w:val="50ECD89E"/>
    <w:lvl w:ilvl="0">
      <w:start w:val="1"/>
      <w:numFmt w:val="upperRoman"/>
      <w:suff w:val="nothing"/>
      <w:lvlText w:val="%1."/>
      <w:lvlJc w:val="left"/>
      <w:pPr>
        <w:ind w:left="927" w:hanging="153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080" w:hanging="2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5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520" w:hanging="60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3240" w:hanging="59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3960" w:hanging="52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4680" w:hanging="5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5400" w:hanging="5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6120" w:hanging="4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 w15:restartNumberingAfterBreak="0">
    <w:nsid w:val="72C37E77"/>
    <w:multiLevelType w:val="multilevel"/>
    <w:tmpl w:val="C69C0408"/>
    <w:lvl w:ilvl="0">
      <w:start w:val="1"/>
      <w:numFmt w:val="upperRoman"/>
      <w:lvlText w:val="%1."/>
      <w:lvlJc w:val="left"/>
      <w:pPr>
        <w:ind w:left="1701" w:hanging="567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061" w:hanging="2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754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501" w:hanging="2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221" w:hanging="2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914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661" w:hanging="2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381" w:hanging="2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7074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48"/>
    <w:rsid w:val="00042F42"/>
    <w:rsid w:val="00084FC8"/>
    <w:rsid w:val="000E36DA"/>
    <w:rsid w:val="00155D69"/>
    <w:rsid w:val="001902D6"/>
    <w:rsid w:val="001D1E52"/>
    <w:rsid w:val="001D302F"/>
    <w:rsid w:val="001E498C"/>
    <w:rsid w:val="00210770"/>
    <w:rsid w:val="00365AB8"/>
    <w:rsid w:val="00366548"/>
    <w:rsid w:val="00381094"/>
    <w:rsid w:val="00486245"/>
    <w:rsid w:val="004C3269"/>
    <w:rsid w:val="004E66FC"/>
    <w:rsid w:val="00501B36"/>
    <w:rsid w:val="00534EED"/>
    <w:rsid w:val="005745B7"/>
    <w:rsid w:val="005812EF"/>
    <w:rsid w:val="00590944"/>
    <w:rsid w:val="0062047F"/>
    <w:rsid w:val="0063116E"/>
    <w:rsid w:val="00664F99"/>
    <w:rsid w:val="00681C87"/>
    <w:rsid w:val="006C376F"/>
    <w:rsid w:val="007142AD"/>
    <w:rsid w:val="00796C80"/>
    <w:rsid w:val="007A5B8E"/>
    <w:rsid w:val="00815822"/>
    <w:rsid w:val="008268D5"/>
    <w:rsid w:val="008C3D3D"/>
    <w:rsid w:val="00917278"/>
    <w:rsid w:val="009A2420"/>
    <w:rsid w:val="00A261C0"/>
    <w:rsid w:val="00A942A7"/>
    <w:rsid w:val="00AF1971"/>
    <w:rsid w:val="00B03C6C"/>
    <w:rsid w:val="00B14AA0"/>
    <w:rsid w:val="00B86DAF"/>
    <w:rsid w:val="00BE284E"/>
    <w:rsid w:val="00BE629D"/>
    <w:rsid w:val="00BF6633"/>
    <w:rsid w:val="00C6601D"/>
    <w:rsid w:val="00C8741B"/>
    <w:rsid w:val="00D263CD"/>
    <w:rsid w:val="00D40CC0"/>
    <w:rsid w:val="00DC6B80"/>
    <w:rsid w:val="00EA2A9D"/>
    <w:rsid w:val="00EC7330"/>
    <w:rsid w:val="00F84424"/>
    <w:rsid w:val="00F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06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EstiloImportado4">
    <w:name w:val="Estilo Importado 4"/>
    <w:qFormat/>
  </w:style>
  <w:style w:type="numbering" w:customStyle="1" w:styleId="EstiloImportado5">
    <w:name w:val="Estilo Importado 5"/>
    <w:qFormat/>
  </w:style>
  <w:style w:type="numbering" w:customStyle="1" w:styleId="EstiloImportado6">
    <w:name w:val="Estilo Importado 6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epm@ufabc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.epm@ufabc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vitor.schincariol@ufabc.edu.br</cp:lastModifiedBy>
  <cp:revision>3</cp:revision>
  <cp:lastPrinted>2020-12-22T16:30:00Z</cp:lastPrinted>
  <dcterms:created xsi:type="dcterms:W3CDTF">2022-02-21T18:58:00Z</dcterms:created>
  <dcterms:modified xsi:type="dcterms:W3CDTF">2022-02-21T19:13:00Z</dcterms:modified>
  <dc:language>pt-BR</dc:language>
</cp:coreProperties>
</file>