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92" w:rsidRDefault="00C44292" w:rsidP="00EA0491">
      <w:pPr>
        <w:jc w:val="center"/>
        <w:rPr>
          <w:rFonts w:ascii="Arial" w:eastAsia="Times New Roman" w:hAnsi="Arial" w:cs="Arial"/>
          <w:b/>
          <w:sz w:val="20"/>
          <w:lang w:eastAsia="ar-SA"/>
        </w:rPr>
      </w:pPr>
    </w:p>
    <w:p w:rsidR="007900A2" w:rsidRPr="005A050F" w:rsidRDefault="007900A2" w:rsidP="007900A2">
      <w:pPr>
        <w:jc w:val="center"/>
        <w:rPr>
          <w:rFonts w:ascii="Arial" w:hAnsi="Arial" w:cs="Arial"/>
          <w:b/>
          <w:sz w:val="20"/>
        </w:rPr>
      </w:pPr>
      <w:r w:rsidRPr="005A050F">
        <w:rPr>
          <w:rFonts w:ascii="Arial" w:eastAsia="Times New Roman" w:hAnsi="Arial" w:cs="Arial"/>
          <w:b/>
          <w:sz w:val="20"/>
          <w:lang w:eastAsia="ar-SA"/>
        </w:rPr>
        <w:t xml:space="preserve">ANEXO I – </w:t>
      </w:r>
      <w:r w:rsidRPr="005A050F">
        <w:rPr>
          <w:rFonts w:ascii="Arial" w:hAnsi="Arial" w:cs="Arial"/>
          <w:b/>
          <w:sz w:val="20"/>
        </w:rPr>
        <w:t>TERMO DE REFERÊNCIA</w:t>
      </w:r>
    </w:p>
    <w:p w:rsidR="007900A2" w:rsidRPr="005A050F" w:rsidRDefault="007900A2" w:rsidP="007900A2">
      <w:pPr>
        <w:jc w:val="center"/>
        <w:rPr>
          <w:rFonts w:ascii="Arial" w:hAnsi="Arial" w:cs="Arial"/>
          <w:b/>
          <w:sz w:val="20"/>
        </w:rPr>
      </w:pPr>
      <w:r w:rsidRPr="005A050F">
        <w:rPr>
          <w:rFonts w:ascii="Arial" w:hAnsi="Arial" w:cs="Arial"/>
          <w:b/>
          <w:sz w:val="20"/>
        </w:rPr>
        <w:t>REGISTRO</w:t>
      </w:r>
      <w:r>
        <w:rPr>
          <w:rFonts w:ascii="Arial" w:hAnsi="Arial" w:cs="Arial"/>
          <w:b/>
          <w:sz w:val="20"/>
        </w:rPr>
        <w:t xml:space="preserve"> DE PREÇO PARA A CONTRATAÇÃO DE EMPRESA ESPECIALIZADA PARA PRESTAÇAO DE SERVIÇOS DE INVESTIGAÇÃO DO PASSIVO AMBIENTAL DA UNIDADE SEDE E DA UNIDADE TAMANDUATEHY DA UFABC</w:t>
      </w:r>
    </w:p>
    <w:p w:rsidR="007900A2" w:rsidRDefault="007900A2" w:rsidP="007900A2">
      <w:pPr>
        <w:jc w:val="center"/>
        <w:rPr>
          <w:rFonts w:ascii="Arial" w:hAnsi="Arial" w:cs="Arial"/>
          <w:b/>
          <w:sz w:val="20"/>
        </w:rPr>
      </w:pPr>
      <w:r w:rsidRPr="005A050F">
        <w:rPr>
          <w:rFonts w:ascii="Arial" w:hAnsi="Arial" w:cs="Arial"/>
          <w:b/>
          <w:sz w:val="20"/>
        </w:rPr>
        <w:t xml:space="preserve">PROCESSO </w:t>
      </w:r>
      <w:r>
        <w:rPr>
          <w:rFonts w:ascii="Arial" w:hAnsi="Arial" w:cs="Arial"/>
          <w:b/>
          <w:sz w:val="20"/>
        </w:rPr>
        <w:t xml:space="preserve">Nº </w:t>
      </w:r>
      <w:r w:rsidRPr="005A050F">
        <w:rPr>
          <w:rFonts w:ascii="Arial" w:hAnsi="Arial" w:cs="Arial"/>
          <w:b/>
          <w:sz w:val="20"/>
        </w:rPr>
        <w:t>23006.</w:t>
      </w:r>
      <w:r>
        <w:rPr>
          <w:rFonts w:ascii="Arial" w:hAnsi="Arial" w:cs="Arial"/>
          <w:b/>
          <w:sz w:val="20"/>
        </w:rPr>
        <w:t>001494/2018-22</w:t>
      </w:r>
    </w:p>
    <w:p w:rsidR="007900A2" w:rsidRPr="005A050F" w:rsidRDefault="007900A2" w:rsidP="007900A2">
      <w:pPr>
        <w:jc w:val="center"/>
        <w:rPr>
          <w:rFonts w:ascii="Arial" w:hAnsi="Arial" w:cs="Arial"/>
          <w:b/>
          <w:sz w:val="20"/>
        </w:rPr>
      </w:pPr>
    </w:p>
    <w:p w:rsidR="007900A2" w:rsidRPr="005A050F" w:rsidRDefault="007900A2" w:rsidP="007900A2">
      <w:pPr>
        <w:tabs>
          <w:tab w:val="left" w:pos="283"/>
          <w:tab w:val="left" w:pos="567"/>
          <w:tab w:val="left" w:pos="720"/>
          <w:tab w:val="left" w:pos="1353"/>
        </w:tabs>
        <w:ind w:left="283" w:hanging="283"/>
        <w:jc w:val="both"/>
        <w:rPr>
          <w:rFonts w:ascii="Arial" w:eastAsia="ArialMT" w:hAnsi="Arial" w:cs="Arial"/>
          <w:b/>
          <w:sz w:val="20"/>
          <w:shd w:val="clear" w:color="auto" w:fill="C0C0C0"/>
        </w:rPr>
      </w:pPr>
    </w:p>
    <w:p w:rsidR="007900A2" w:rsidRPr="00125B3A" w:rsidRDefault="007900A2" w:rsidP="00125B3A">
      <w:pPr>
        <w:pStyle w:val="Ttulo1"/>
        <w:numPr>
          <w:ilvl w:val="0"/>
          <w:numId w:val="42"/>
        </w:numPr>
        <w:spacing w:before="0" w:after="0"/>
        <w:ind w:left="426" w:hanging="426"/>
        <w:rPr>
          <w:rFonts w:eastAsia="ArialMT"/>
          <w:sz w:val="20"/>
          <w:shd w:val="clear" w:color="auto" w:fill="C0C0C0"/>
        </w:rPr>
      </w:pPr>
      <w:r w:rsidRPr="00125B3A">
        <w:rPr>
          <w:rFonts w:eastAsia="ArialMT"/>
          <w:sz w:val="20"/>
          <w:shd w:val="clear" w:color="auto" w:fill="C0C0C0"/>
        </w:rPr>
        <w:t>OBJETO</w:t>
      </w:r>
    </w:p>
    <w:p w:rsidR="007900A2" w:rsidRPr="005A050F" w:rsidRDefault="007900A2" w:rsidP="007900A2">
      <w:pPr>
        <w:tabs>
          <w:tab w:val="left" w:pos="284"/>
          <w:tab w:val="left" w:pos="567"/>
          <w:tab w:val="left" w:pos="720"/>
          <w:tab w:val="left" w:pos="1353"/>
        </w:tabs>
        <w:jc w:val="both"/>
        <w:rPr>
          <w:rFonts w:ascii="Arial" w:eastAsia="ArialMT" w:hAnsi="Arial" w:cs="Arial"/>
          <w:b/>
          <w:sz w:val="20"/>
          <w:shd w:val="clear" w:color="auto" w:fill="C0C0C0"/>
        </w:rPr>
      </w:pPr>
    </w:p>
    <w:p w:rsidR="007900A2" w:rsidRPr="00EF71D5" w:rsidRDefault="007900A2" w:rsidP="007900A2">
      <w:pPr>
        <w:pStyle w:val="WW-Recuonormal"/>
        <w:widowControl/>
        <w:numPr>
          <w:ilvl w:val="1"/>
          <w:numId w:val="28"/>
        </w:numPr>
        <w:tabs>
          <w:tab w:val="left" w:pos="567"/>
        </w:tabs>
        <w:spacing w:before="0"/>
        <w:ind w:left="0" w:firstLine="0"/>
        <w:rPr>
          <w:rFonts w:cs="Arial"/>
          <w:sz w:val="20"/>
        </w:rPr>
      </w:pPr>
      <w:r w:rsidRPr="00EF71D5">
        <w:rPr>
          <w:rFonts w:cs="Arial"/>
          <w:sz w:val="20"/>
        </w:rPr>
        <w:t xml:space="preserve">É objeto da presente licitação, a contratação eventual de empresa especializada para prestação de serviços de investigação preliminar, confirmatória e detalhada, incluindo análise de risco, quanto ao passivo ambiental do lote anexo – Unidade </w:t>
      </w:r>
      <w:proofErr w:type="spellStart"/>
      <w:r w:rsidRPr="00EF71D5">
        <w:rPr>
          <w:rFonts w:cs="Arial"/>
          <w:sz w:val="20"/>
        </w:rPr>
        <w:t>Tamanduatehy</w:t>
      </w:r>
      <w:proofErr w:type="spellEnd"/>
      <w:r w:rsidRPr="00EF71D5">
        <w:rPr>
          <w:rFonts w:cs="Arial"/>
          <w:sz w:val="20"/>
        </w:rPr>
        <w:t xml:space="preserve">, e campanha para monitoramento de encerramento do passivo ambiental do lote principal – Unidade Sede, no </w:t>
      </w:r>
      <w:r>
        <w:rPr>
          <w:rFonts w:cs="Arial"/>
          <w:sz w:val="20"/>
        </w:rPr>
        <w:t xml:space="preserve">campus </w:t>
      </w:r>
      <w:r w:rsidRPr="00EF71D5">
        <w:rPr>
          <w:rFonts w:cs="Arial"/>
          <w:sz w:val="20"/>
        </w:rPr>
        <w:t>Santo André, para atender às necessidades da Fundação Universidade Federal do ABC – UFABC, observando as condições, especificações, descrições e quantidades constantes no Anexo I-A – Descrição dos serviços e no Anexo I-B – Relação dos Serviços, Quantidades e Preços.</w:t>
      </w:r>
    </w:p>
    <w:p w:rsidR="007900A2" w:rsidRPr="00EF71D5" w:rsidRDefault="007900A2" w:rsidP="007900A2">
      <w:pPr>
        <w:pStyle w:val="WW-Recuonormal"/>
        <w:widowControl/>
        <w:numPr>
          <w:ilvl w:val="1"/>
          <w:numId w:val="28"/>
        </w:numPr>
        <w:tabs>
          <w:tab w:val="left" w:pos="567"/>
        </w:tabs>
        <w:spacing w:before="0"/>
        <w:ind w:left="0" w:firstLine="0"/>
        <w:rPr>
          <w:rFonts w:cs="Arial"/>
          <w:bCs/>
          <w:iCs/>
          <w:sz w:val="20"/>
        </w:rPr>
      </w:pPr>
      <w:r w:rsidRPr="005A050F">
        <w:rPr>
          <w:rFonts w:cs="Arial"/>
          <w:sz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w:t>
      </w:r>
      <w:r>
        <w:rPr>
          <w:rFonts w:cs="Arial"/>
          <w:sz w:val="20"/>
        </w:rPr>
        <w:t>mento em igualdade de condições.</w:t>
      </w:r>
    </w:p>
    <w:p w:rsidR="007900A2" w:rsidRPr="005535A4" w:rsidRDefault="007900A2" w:rsidP="007900A2">
      <w:pPr>
        <w:pStyle w:val="WW-Recuonormal"/>
        <w:widowControl/>
        <w:numPr>
          <w:ilvl w:val="1"/>
          <w:numId w:val="28"/>
        </w:numPr>
        <w:tabs>
          <w:tab w:val="left" w:pos="567"/>
        </w:tabs>
        <w:spacing w:before="0"/>
        <w:ind w:left="0" w:firstLine="0"/>
        <w:rPr>
          <w:rFonts w:cs="Arial"/>
          <w:bCs/>
          <w:iCs/>
          <w:sz w:val="20"/>
        </w:rPr>
      </w:pPr>
      <w:r w:rsidRPr="005535A4">
        <w:rPr>
          <w:rFonts w:cs="Arial"/>
          <w:bCs/>
          <w:iCs/>
          <w:sz w:val="20"/>
        </w:rPr>
        <w:t xml:space="preserve">Os serviços a serem </w:t>
      </w:r>
      <w:r w:rsidRPr="005535A4">
        <w:rPr>
          <w:rFonts w:cs="Arial"/>
          <w:sz w:val="20"/>
        </w:rPr>
        <w:t>prestados</w:t>
      </w:r>
      <w:r w:rsidRPr="005535A4">
        <w:rPr>
          <w:rFonts w:cs="Arial"/>
          <w:bCs/>
          <w:iCs/>
          <w:sz w:val="20"/>
        </w:rPr>
        <w:t xml:space="preserve"> estão dentro da padronização seguida pelo órgão, conforme especificações técnicas e </w:t>
      </w:r>
      <w:r w:rsidRPr="005535A4">
        <w:rPr>
          <w:rFonts w:cs="Arial"/>
          <w:sz w:val="20"/>
        </w:rPr>
        <w:t>requisitos</w:t>
      </w:r>
      <w:r w:rsidRPr="005535A4">
        <w:rPr>
          <w:rFonts w:cs="Arial"/>
          <w:bCs/>
          <w:iCs/>
          <w:sz w:val="20"/>
        </w:rPr>
        <w:t xml:space="preserve"> de desempenho constantes do Catálogo Unificado de Materiais – CATSER do Sistema Integrado de Administração de Serviços Gerais – SIASG.</w:t>
      </w:r>
    </w:p>
    <w:p w:rsidR="007900A2" w:rsidRPr="005A050F" w:rsidRDefault="007900A2" w:rsidP="007900A2">
      <w:pPr>
        <w:ind w:left="792" w:right="-34"/>
        <w:jc w:val="both"/>
        <w:rPr>
          <w:rFonts w:ascii="Arial" w:hAnsi="Arial" w:cs="Arial"/>
          <w:bCs/>
          <w:iCs/>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JUSTIFICATIVA</w:t>
      </w:r>
    </w:p>
    <w:p w:rsidR="007900A2" w:rsidRPr="005A050F" w:rsidRDefault="007900A2" w:rsidP="007900A2">
      <w:pPr>
        <w:tabs>
          <w:tab w:val="left" w:pos="284"/>
        </w:tabs>
        <w:suppressAutoHyphens w:val="0"/>
        <w:ind w:left="357"/>
        <w:jc w:val="both"/>
        <w:rPr>
          <w:rFonts w:ascii="Arial" w:hAnsi="Arial" w:cs="Arial"/>
          <w:b/>
          <w:sz w:val="20"/>
          <w:u w:val="single"/>
        </w:rPr>
      </w:pPr>
    </w:p>
    <w:p w:rsidR="007900A2" w:rsidRDefault="007900A2" w:rsidP="007900A2">
      <w:pPr>
        <w:pStyle w:val="WW-Recuonormal"/>
        <w:widowControl/>
        <w:numPr>
          <w:ilvl w:val="1"/>
          <w:numId w:val="28"/>
        </w:numPr>
        <w:tabs>
          <w:tab w:val="left" w:pos="567"/>
        </w:tabs>
        <w:spacing w:before="0"/>
        <w:ind w:left="0" w:firstLine="0"/>
        <w:rPr>
          <w:rFonts w:cs="Arial"/>
          <w:sz w:val="20"/>
        </w:rPr>
      </w:pPr>
      <w:r w:rsidRPr="00682535">
        <w:rPr>
          <w:rFonts w:cs="Arial"/>
          <w:sz w:val="20"/>
        </w:rPr>
        <w:t>Justifica-se a elaboração desta Ata para o lote principal – Unidade Sede, o atendimento à exigência técnica do item 17.1 da Licença Ambiental de Instalação nº 114/2012, emitida pelo Serviço Municipal de Saneamento Ambiental – SEMASA, em 23 de agosto de 2012. A descrição do referido item compreende: Relatório do monitoramento da água, conforme recomendado no relatório Regea-1522R3-10-</w:t>
      </w:r>
      <w:proofErr w:type="gramStart"/>
      <w:r w:rsidRPr="00682535">
        <w:rPr>
          <w:rFonts w:cs="Arial"/>
          <w:sz w:val="20"/>
        </w:rPr>
        <w:t>pg.</w:t>
      </w:r>
      <w:proofErr w:type="gramEnd"/>
      <w:r w:rsidRPr="00682535">
        <w:rPr>
          <w:rFonts w:cs="Arial"/>
          <w:sz w:val="20"/>
        </w:rPr>
        <w:t>101. Os serviços contratados irão atender também aos preceitos e especificações estabelecidos pela CETESB em sua Decisão de Diretoria 038/201/C, emitida em 07 de fevereiro de 2017.</w:t>
      </w:r>
    </w:p>
    <w:p w:rsidR="007900A2" w:rsidRDefault="007900A2" w:rsidP="007900A2">
      <w:pPr>
        <w:pStyle w:val="WW-Recuonormal"/>
        <w:widowControl/>
        <w:numPr>
          <w:ilvl w:val="1"/>
          <w:numId w:val="28"/>
        </w:numPr>
        <w:tabs>
          <w:tab w:val="left" w:pos="567"/>
        </w:tabs>
        <w:spacing w:before="0"/>
        <w:ind w:left="0" w:firstLine="0"/>
        <w:rPr>
          <w:rFonts w:cs="Arial"/>
          <w:sz w:val="20"/>
        </w:rPr>
      </w:pPr>
      <w:r w:rsidRPr="00682535">
        <w:rPr>
          <w:rFonts w:cs="Arial"/>
          <w:sz w:val="20"/>
        </w:rPr>
        <w:t xml:space="preserve">Justifica-se a elaboração desta Ata para o lote anexo – Unidade </w:t>
      </w:r>
      <w:proofErr w:type="spellStart"/>
      <w:r w:rsidRPr="00682535">
        <w:rPr>
          <w:rFonts w:cs="Arial"/>
          <w:sz w:val="20"/>
        </w:rPr>
        <w:t>Tamanduatehy</w:t>
      </w:r>
      <w:proofErr w:type="spellEnd"/>
      <w:r w:rsidRPr="00682535">
        <w:rPr>
          <w:rFonts w:cs="Arial"/>
          <w:sz w:val="20"/>
        </w:rPr>
        <w:t xml:space="preserve">, a necessidade de investigação ampliada quanto </w:t>
      </w:r>
      <w:proofErr w:type="gramStart"/>
      <w:r w:rsidRPr="00682535">
        <w:rPr>
          <w:rFonts w:cs="Arial"/>
          <w:sz w:val="20"/>
        </w:rPr>
        <w:t>à</w:t>
      </w:r>
      <w:proofErr w:type="gramEnd"/>
      <w:r w:rsidRPr="00682535">
        <w:rPr>
          <w:rFonts w:cs="Arial"/>
          <w:sz w:val="20"/>
        </w:rPr>
        <w:t xml:space="preserve"> suspeita de passivo ambiental por contaminação do subsolo do terreno. A presente contratação está orientada para atender ao PARECER TÉCNICO Nº 16101037 – Processo Nº 16/10752/15, emitido pela CETESB em 21 de janeiro de 2018, em resposta à proposta de mudança de uso por parte da UFABC, tendo como objeto </w:t>
      </w:r>
      <w:r>
        <w:rPr>
          <w:rFonts w:cs="Arial"/>
          <w:sz w:val="20"/>
        </w:rPr>
        <w:t>investigação do passivo ambiental, em conformidade com os</w:t>
      </w:r>
      <w:r w:rsidRPr="00682535">
        <w:rPr>
          <w:rFonts w:cs="Arial"/>
          <w:sz w:val="20"/>
        </w:rPr>
        <w:t xml:space="preserve"> preceitos e especificações estabelecidos pela CETESB em sua Decisão de Diretoria 038/201/C, emitida em 07 de fevereiro de 2017.</w:t>
      </w:r>
    </w:p>
    <w:p w:rsidR="007900A2" w:rsidRPr="00D85571" w:rsidRDefault="007900A2" w:rsidP="007900A2">
      <w:pPr>
        <w:pStyle w:val="WW-Recuonormal"/>
        <w:widowControl/>
        <w:numPr>
          <w:ilvl w:val="1"/>
          <w:numId w:val="28"/>
        </w:numPr>
        <w:tabs>
          <w:tab w:val="left" w:pos="567"/>
        </w:tabs>
        <w:spacing w:before="0"/>
        <w:ind w:left="0" w:firstLine="0"/>
        <w:rPr>
          <w:rFonts w:cs="Arial"/>
          <w:sz w:val="20"/>
        </w:rPr>
      </w:pPr>
      <w:r w:rsidRPr="00D85571">
        <w:rPr>
          <w:rFonts w:cs="Arial"/>
          <w:sz w:val="20"/>
        </w:rPr>
        <w:t>Justifica-se a adoção do Sistema de Registro de Preços pela natureza do objeto, para o qual não é possível definir previamente o quantitativo a ser demandado pela Administração, uma vez que as definições de quantidades de cada item a serem efetivamente contratadas, irão ocorrer justamente em função do desenvolvimento dos trabalhos de investigação do passivo ambiental, considerando-se também o risco de que eventuais amostras e/ou análises químicas deverão ser refeitas para confirmação de resultados.</w:t>
      </w:r>
    </w:p>
    <w:p w:rsidR="007900A2" w:rsidRDefault="007900A2" w:rsidP="007900A2">
      <w:pPr>
        <w:pStyle w:val="WW-Recuonormal"/>
        <w:widowControl/>
        <w:numPr>
          <w:ilvl w:val="1"/>
          <w:numId w:val="28"/>
        </w:numPr>
        <w:tabs>
          <w:tab w:val="left" w:pos="567"/>
        </w:tabs>
        <w:spacing w:before="0"/>
        <w:ind w:left="0" w:firstLine="0"/>
        <w:rPr>
          <w:rFonts w:cs="Arial"/>
          <w:sz w:val="20"/>
        </w:rPr>
      </w:pPr>
      <w:r w:rsidRPr="00682535">
        <w:rPr>
          <w:rFonts w:cs="Arial"/>
          <w:sz w:val="20"/>
        </w:rPr>
        <w:t>Benefícios</w:t>
      </w:r>
    </w:p>
    <w:p w:rsidR="007900A2" w:rsidRPr="00682535" w:rsidRDefault="007900A2" w:rsidP="007900A2">
      <w:pPr>
        <w:pStyle w:val="WW-Recuonormal"/>
        <w:widowControl/>
        <w:numPr>
          <w:ilvl w:val="2"/>
          <w:numId w:val="28"/>
        </w:numPr>
        <w:tabs>
          <w:tab w:val="left" w:pos="1276"/>
        </w:tabs>
        <w:spacing w:before="0"/>
        <w:ind w:left="567" w:firstLine="0"/>
        <w:rPr>
          <w:rFonts w:cs="Arial"/>
          <w:sz w:val="20"/>
        </w:rPr>
      </w:pPr>
      <w:r w:rsidRPr="00682535">
        <w:rPr>
          <w:rFonts w:cs="Arial"/>
          <w:sz w:val="20"/>
        </w:rPr>
        <w:t xml:space="preserve">Diretos: Possibilidade de atender à demanda de serviços, exigida conforme a orientação e o desenvolvimento </w:t>
      </w:r>
      <w:r w:rsidRPr="00B42897">
        <w:rPr>
          <w:rFonts w:eastAsia="Times New Roman" w:cs="Arial"/>
          <w:sz w:val="20"/>
          <w:lang w:eastAsia="ar-SA"/>
        </w:rPr>
        <w:t>dos</w:t>
      </w:r>
      <w:r w:rsidRPr="00682535">
        <w:rPr>
          <w:rFonts w:cs="Arial"/>
          <w:sz w:val="20"/>
        </w:rPr>
        <w:t xml:space="preserve"> trabalhos de investigação, adotando-se os procedimentos mais eficazes e econômicos a cada caso.</w:t>
      </w:r>
    </w:p>
    <w:p w:rsidR="007900A2" w:rsidRPr="00682535" w:rsidRDefault="007900A2" w:rsidP="007900A2">
      <w:pPr>
        <w:pStyle w:val="WW-Recuonormal"/>
        <w:widowControl/>
        <w:numPr>
          <w:ilvl w:val="2"/>
          <w:numId w:val="28"/>
        </w:numPr>
        <w:tabs>
          <w:tab w:val="left" w:pos="1276"/>
        </w:tabs>
        <w:spacing w:before="0"/>
        <w:ind w:left="567" w:firstLine="0"/>
        <w:rPr>
          <w:rFonts w:cs="Arial"/>
          <w:sz w:val="20"/>
        </w:rPr>
      </w:pPr>
      <w:r w:rsidRPr="00682535">
        <w:rPr>
          <w:rFonts w:cs="Arial"/>
          <w:sz w:val="20"/>
        </w:rPr>
        <w:t xml:space="preserve">Indiretos: Melhor confiabilidade para UFABC em obter aprovação pela CETESB no processo de </w:t>
      </w:r>
      <w:r w:rsidRPr="00B42897">
        <w:rPr>
          <w:rFonts w:eastAsia="Times New Roman" w:cs="Arial"/>
          <w:sz w:val="20"/>
          <w:lang w:eastAsia="ar-SA"/>
        </w:rPr>
        <w:t>investigação</w:t>
      </w:r>
      <w:r w:rsidRPr="00682535">
        <w:rPr>
          <w:rFonts w:cs="Arial"/>
          <w:sz w:val="20"/>
        </w:rPr>
        <w:t>.</w:t>
      </w:r>
    </w:p>
    <w:p w:rsidR="007900A2" w:rsidRPr="00682535" w:rsidRDefault="007900A2" w:rsidP="007900A2">
      <w:pPr>
        <w:pStyle w:val="WW-Recuonormal"/>
        <w:widowControl/>
        <w:numPr>
          <w:ilvl w:val="1"/>
          <w:numId w:val="28"/>
        </w:numPr>
        <w:tabs>
          <w:tab w:val="left" w:pos="567"/>
        </w:tabs>
        <w:spacing w:before="0"/>
        <w:ind w:left="0" w:firstLine="0"/>
        <w:rPr>
          <w:rFonts w:cs="Arial"/>
          <w:sz w:val="20"/>
        </w:rPr>
      </w:pPr>
      <w:r w:rsidRPr="00682535">
        <w:rPr>
          <w:rFonts w:cs="Arial"/>
          <w:sz w:val="20"/>
        </w:rPr>
        <w:t>Conexão Contratação x Planejamento</w:t>
      </w:r>
    </w:p>
    <w:p w:rsidR="007900A2" w:rsidRPr="00682535" w:rsidRDefault="007900A2" w:rsidP="007900A2">
      <w:pPr>
        <w:pStyle w:val="WW-Recuonormal"/>
        <w:widowControl/>
        <w:numPr>
          <w:ilvl w:val="2"/>
          <w:numId w:val="28"/>
        </w:numPr>
        <w:tabs>
          <w:tab w:val="left" w:pos="1276"/>
        </w:tabs>
        <w:spacing w:before="0"/>
        <w:ind w:left="567" w:firstLine="0"/>
        <w:rPr>
          <w:rFonts w:cs="Arial"/>
          <w:sz w:val="20"/>
        </w:rPr>
      </w:pPr>
      <w:r w:rsidRPr="00682535">
        <w:rPr>
          <w:rFonts w:cs="Arial"/>
          <w:sz w:val="20"/>
        </w:rPr>
        <w:t xml:space="preserve">A contratação por Ata de Registro de Preços proporciona compatibilidade entre os serviços contratados e o </w:t>
      </w:r>
      <w:r w:rsidRPr="00B42897">
        <w:rPr>
          <w:rFonts w:eastAsia="Times New Roman" w:cs="Arial"/>
          <w:sz w:val="20"/>
          <w:lang w:eastAsia="ar-SA"/>
        </w:rPr>
        <w:t>planejamento</w:t>
      </w:r>
      <w:r w:rsidRPr="00682535">
        <w:rPr>
          <w:rFonts w:cs="Arial"/>
          <w:sz w:val="20"/>
        </w:rPr>
        <w:t xml:space="preserve"> de cada etapa desenvolvida.</w:t>
      </w:r>
    </w:p>
    <w:p w:rsidR="007900A2" w:rsidRPr="00682535" w:rsidRDefault="007900A2" w:rsidP="007900A2">
      <w:pPr>
        <w:pStyle w:val="WW-Recuonormal"/>
        <w:widowControl/>
        <w:numPr>
          <w:ilvl w:val="1"/>
          <w:numId w:val="28"/>
        </w:numPr>
        <w:tabs>
          <w:tab w:val="left" w:pos="567"/>
        </w:tabs>
        <w:spacing w:before="0"/>
        <w:ind w:left="0" w:firstLine="0"/>
        <w:rPr>
          <w:rFonts w:cs="Arial"/>
          <w:sz w:val="20"/>
        </w:rPr>
      </w:pPr>
      <w:r w:rsidRPr="00682535">
        <w:rPr>
          <w:rFonts w:cs="Arial"/>
          <w:sz w:val="20"/>
        </w:rPr>
        <w:t>Natureza do Serviço</w:t>
      </w:r>
    </w:p>
    <w:p w:rsidR="007900A2" w:rsidRPr="00682535" w:rsidRDefault="007900A2" w:rsidP="007900A2">
      <w:pPr>
        <w:pStyle w:val="WW-Recuonormal"/>
        <w:widowControl/>
        <w:numPr>
          <w:ilvl w:val="2"/>
          <w:numId w:val="28"/>
        </w:numPr>
        <w:tabs>
          <w:tab w:val="left" w:pos="1134"/>
        </w:tabs>
        <w:spacing w:before="0"/>
        <w:ind w:left="567" w:firstLine="0"/>
        <w:rPr>
          <w:rFonts w:cs="Arial"/>
          <w:sz w:val="20"/>
        </w:rPr>
      </w:pPr>
      <w:r w:rsidRPr="00682535">
        <w:rPr>
          <w:rFonts w:cs="Arial"/>
          <w:sz w:val="20"/>
        </w:rPr>
        <w:t>Não Continuado</w:t>
      </w:r>
    </w:p>
    <w:p w:rsidR="007900A2" w:rsidRPr="00682535" w:rsidRDefault="007900A2" w:rsidP="007900A2">
      <w:pPr>
        <w:pStyle w:val="WW-Recuonormal"/>
        <w:widowControl/>
        <w:numPr>
          <w:ilvl w:val="1"/>
          <w:numId w:val="28"/>
        </w:numPr>
        <w:tabs>
          <w:tab w:val="left" w:pos="567"/>
        </w:tabs>
        <w:spacing w:before="0"/>
        <w:ind w:left="0" w:firstLine="0"/>
        <w:rPr>
          <w:rFonts w:cs="Arial"/>
          <w:sz w:val="20"/>
        </w:rPr>
      </w:pPr>
      <w:r w:rsidRPr="00682535">
        <w:rPr>
          <w:rFonts w:cs="Arial"/>
          <w:sz w:val="20"/>
        </w:rPr>
        <w:t>Objetivo da contratação</w:t>
      </w:r>
    </w:p>
    <w:p w:rsidR="007900A2" w:rsidRPr="00682535" w:rsidRDefault="007900A2" w:rsidP="007900A2">
      <w:pPr>
        <w:pStyle w:val="WW-Recuonormal"/>
        <w:widowControl/>
        <w:numPr>
          <w:ilvl w:val="2"/>
          <w:numId w:val="28"/>
        </w:numPr>
        <w:tabs>
          <w:tab w:val="left" w:pos="1276"/>
        </w:tabs>
        <w:spacing w:before="0"/>
        <w:ind w:left="567" w:firstLine="0"/>
        <w:rPr>
          <w:rFonts w:cs="Arial"/>
          <w:sz w:val="20"/>
        </w:rPr>
      </w:pPr>
      <w:r w:rsidRPr="00682535">
        <w:rPr>
          <w:rFonts w:cs="Arial"/>
          <w:sz w:val="20"/>
        </w:rPr>
        <w:t xml:space="preserve">Executar, para o terreno anexo – Unidade </w:t>
      </w:r>
      <w:proofErr w:type="spellStart"/>
      <w:r w:rsidRPr="00682535">
        <w:rPr>
          <w:rFonts w:cs="Arial"/>
          <w:sz w:val="20"/>
        </w:rPr>
        <w:t>Tamanduatehy</w:t>
      </w:r>
      <w:proofErr w:type="spellEnd"/>
      <w:r w:rsidRPr="00682535">
        <w:rPr>
          <w:rFonts w:cs="Arial"/>
          <w:sz w:val="20"/>
        </w:rPr>
        <w:t>, serviços especializados</w:t>
      </w:r>
      <w:r>
        <w:rPr>
          <w:rFonts w:cs="Arial"/>
          <w:sz w:val="20"/>
        </w:rPr>
        <w:t xml:space="preserve"> com o objetivo de desenvolver </w:t>
      </w:r>
      <w:r w:rsidRPr="00642E7C">
        <w:rPr>
          <w:rFonts w:cs="Arial"/>
          <w:sz w:val="20"/>
        </w:rPr>
        <w:t>estudos para o diagnóstico ambiental da área por meio de métodos de investigação, incluindo varredura (</w:t>
      </w:r>
      <w:proofErr w:type="spellStart"/>
      <w:r w:rsidRPr="00642E7C">
        <w:rPr>
          <w:rFonts w:cs="Arial"/>
          <w:i/>
          <w:sz w:val="20"/>
        </w:rPr>
        <w:t>screening</w:t>
      </w:r>
      <w:proofErr w:type="spellEnd"/>
      <w:r w:rsidRPr="00642E7C">
        <w:rPr>
          <w:rFonts w:cs="Arial"/>
          <w:sz w:val="20"/>
        </w:rPr>
        <w:t xml:space="preserve">) do terreno, quanto à presença de contaminação em solo e águas subterrâneas. Desses estudos, resultará Relatório Técnico de Avaliação Preliminar, com a elaboração de modelo conceitual inicial e do plano de investigação confirmatória. A etapa da investigação confirmatória tem como objetivo desenvolver os estudos quanto à eventual contaminação de solo e águas subterrâneas da área, em função da etapa de avaliação preliminar, resultando em Relatório Técnico de Investigação </w:t>
      </w:r>
      <w:proofErr w:type="gramStart"/>
      <w:r w:rsidRPr="00642E7C">
        <w:rPr>
          <w:rFonts w:cs="Arial"/>
          <w:sz w:val="20"/>
        </w:rPr>
        <w:t xml:space="preserve">Confirmatória </w:t>
      </w:r>
      <w:r w:rsidRPr="00600DE9">
        <w:rPr>
          <w:rFonts w:cs="Arial"/>
          <w:sz w:val="20"/>
        </w:rPr>
        <w:t>definitivo</w:t>
      </w:r>
      <w:proofErr w:type="gramEnd"/>
      <w:r w:rsidRPr="00642E7C">
        <w:rPr>
          <w:rFonts w:cs="Arial"/>
          <w:sz w:val="20"/>
        </w:rPr>
        <w:t xml:space="preserve"> quanto</w:t>
      </w:r>
      <w:r w:rsidRPr="00682535">
        <w:rPr>
          <w:rFonts w:cs="Arial"/>
          <w:sz w:val="20"/>
        </w:rPr>
        <w:t xml:space="preserve"> ao passivo ambiental ou orientando etapa de investigação detalhada. Caso a investigação confirmatória não seja conclusiva, se procederá a investigação detalhada do passivo, resultando em Relatório Técnico de </w:t>
      </w:r>
      <w:r w:rsidRPr="00B42897">
        <w:rPr>
          <w:rFonts w:eastAsia="Times New Roman" w:cs="Arial"/>
          <w:sz w:val="20"/>
          <w:lang w:eastAsia="ar-SA"/>
        </w:rPr>
        <w:t>Investigação</w:t>
      </w:r>
      <w:r w:rsidRPr="00682535">
        <w:rPr>
          <w:rFonts w:cs="Arial"/>
          <w:sz w:val="20"/>
        </w:rPr>
        <w:t xml:space="preserve"> Detalhada e Relatório Técnico de Análise de Risco, visando à aprovação pela CETESB para mudança de uso do terreno, tendo como finalidade a implantação do campus universitário.</w:t>
      </w:r>
    </w:p>
    <w:p w:rsidR="007900A2" w:rsidRPr="00682535" w:rsidRDefault="007900A2" w:rsidP="007900A2">
      <w:pPr>
        <w:pStyle w:val="WW-Recuonormal"/>
        <w:widowControl/>
        <w:numPr>
          <w:ilvl w:val="2"/>
          <w:numId w:val="28"/>
        </w:numPr>
        <w:tabs>
          <w:tab w:val="left" w:pos="1276"/>
        </w:tabs>
        <w:spacing w:before="0"/>
        <w:ind w:left="567" w:firstLine="0"/>
        <w:rPr>
          <w:rFonts w:cs="Arial"/>
          <w:sz w:val="20"/>
        </w:rPr>
      </w:pPr>
      <w:r w:rsidRPr="001B23D1">
        <w:rPr>
          <w:rFonts w:cs="Arial"/>
          <w:sz w:val="20"/>
        </w:rPr>
        <w:t>Executar, para o terreno principal – Unidade Sede, os serviços de instalação de poços de monitoramento de águas e</w:t>
      </w:r>
      <w:r>
        <w:rPr>
          <w:rFonts w:cs="Arial"/>
          <w:sz w:val="20"/>
        </w:rPr>
        <w:t xml:space="preserve"> a continuidade da</w:t>
      </w:r>
      <w:r w:rsidRPr="001B23D1">
        <w:rPr>
          <w:rFonts w:cs="Arial"/>
          <w:sz w:val="20"/>
        </w:rPr>
        <w:t xml:space="preserve"> campanha de monitoramento das águas subterrâneas</w:t>
      </w:r>
      <w:r>
        <w:rPr>
          <w:rFonts w:cs="Arial"/>
          <w:sz w:val="20"/>
        </w:rPr>
        <w:t>,</w:t>
      </w:r>
      <w:r w:rsidRPr="001B23D1">
        <w:rPr>
          <w:rFonts w:cs="Arial"/>
          <w:sz w:val="20"/>
        </w:rPr>
        <w:t xml:space="preserve"> nos poços de </w:t>
      </w:r>
      <w:r w:rsidRPr="00A8654D">
        <w:rPr>
          <w:rFonts w:eastAsia="Times New Roman" w:cs="Arial"/>
          <w:sz w:val="20"/>
          <w:lang w:eastAsia="ar-SA"/>
        </w:rPr>
        <w:t>monitoramento recém-instalados e pré</w:t>
      </w:r>
      <w:r w:rsidRPr="00A8654D">
        <w:rPr>
          <w:rFonts w:cs="Arial"/>
          <w:sz w:val="20"/>
        </w:rPr>
        <w:t>-existentes</w:t>
      </w:r>
      <w:r w:rsidRPr="001B23D1">
        <w:rPr>
          <w:rFonts w:cs="Arial"/>
          <w:sz w:val="20"/>
        </w:rPr>
        <w:t>, a fim</w:t>
      </w:r>
      <w:r w:rsidRPr="00682535">
        <w:rPr>
          <w:rFonts w:cs="Arial"/>
          <w:sz w:val="20"/>
        </w:rPr>
        <w:t xml:space="preserve"> de apresentar à CETESB, novo Relatório de Campanha para Monitoramento de Encerramento, visando </w:t>
      </w:r>
      <w:proofErr w:type="gramStart"/>
      <w:r w:rsidRPr="00682535">
        <w:rPr>
          <w:rFonts w:cs="Arial"/>
          <w:sz w:val="20"/>
        </w:rPr>
        <w:t>a</w:t>
      </w:r>
      <w:proofErr w:type="gramEnd"/>
      <w:r w:rsidRPr="00682535">
        <w:rPr>
          <w:rFonts w:cs="Arial"/>
          <w:sz w:val="20"/>
        </w:rPr>
        <w:t xml:space="preserve"> mudança de uso do terreno, tendo como finalidade a implantação do campus universitário.</w:t>
      </w:r>
    </w:p>
    <w:p w:rsidR="007900A2" w:rsidRDefault="007900A2" w:rsidP="007900A2">
      <w:pPr>
        <w:pStyle w:val="WW-Recuonormal"/>
        <w:widowControl/>
        <w:numPr>
          <w:ilvl w:val="1"/>
          <w:numId w:val="28"/>
        </w:numPr>
        <w:tabs>
          <w:tab w:val="left" w:pos="567"/>
        </w:tabs>
        <w:spacing w:before="0"/>
        <w:ind w:left="0" w:firstLine="0"/>
        <w:rPr>
          <w:rFonts w:cs="Arial"/>
          <w:sz w:val="20"/>
        </w:rPr>
      </w:pPr>
      <w:proofErr w:type="gramStart"/>
      <w:r w:rsidRPr="00682535">
        <w:rPr>
          <w:rFonts w:cs="Arial"/>
          <w:sz w:val="20"/>
        </w:rPr>
        <w:t>Agrupamento – justificativa para contratação em LOTE ÚNICO</w:t>
      </w:r>
      <w:proofErr w:type="gramEnd"/>
    </w:p>
    <w:p w:rsidR="007900A2" w:rsidRDefault="007900A2" w:rsidP="007900A2">
      <w:pPr>
        <w:pStyle w:val="WW-Recuonormal"/>
        <w:widowControl/>
        <w:numPr>
          <w:ilvl w:val="2"/>
          <w:numId w:val="28"/>
        </w:numPr>
        <w:tabs>
          <w:tab w:val="left" w:pos="1276"/>
        </w:tabs>
        <w:spacing w:before="0"/>
        <w:ind w:left="567" w:firstLine="0"/>
        <w:rPr>
          <w:rFonts w:cs="Arial"/>
          <w:sz w:val="20"/>
        </w:rPr>
      </w:pPr>
      <w:r w:rsidRPr="00682535">
        <w:rPr>
          <w:rFonts w:cs="Arial"/>
          <w:sz w:val="20"/>
        </w:rPr>
        <w:t xml:space="preserve"> </w:t>
      </w:r>
      <w:r w:rsidRPr="00682535">
        <w:rPr>
          <w:rFonts w:cs="Arial"/>
          <w:b/>
          <w:sz w:val="20"/>
        </w:rPr>
        <w:t>Integração</w:t>
      </w:r>
      <w:r w:rsidRPr="00682535">
        <w:rPr>
          <w:rFonts w:cs="Arial"/>
          <w:sz w:val="20"/>
        </w:rPr>
        <w:t xml:space="preserve">: necessidade de integração e interligação dos diversos itens descritos. Os serviços são todos </w:t>
      </w:r>
      <w:r w:rsidRPr="00B42897">
        <w:rPr>
          <w:rFonts w:eastAsia="Times New Roman" w:cs="Arial"/>
          <w:sz w:val="20"/>
          <w:lang w:eastAsia="ar-SA"/>
        </w:rPr>
        <w:t>conectados</w:t>
      </w:r>
      <w:r w:rsidRPr="00682535">
        <w:rPr>
          <w:rFonts w:cs="Arial"/>
          <w:sz w:val="20"/>
        </w:rPr>
        <w:t xml:space="preserve">, fazem parte de um único conjunto de serviços totalmente sintonizado e conciso. </w:t>
      </w:r>
    </w:p>
    <w:p w:rsidR="007900A2" w:rsidRDefault="007900A2" w:rsidP="007900A2">
      <w:pPr>
        <w:pStyle w:val="WW-Recuonormal"/>
        <w:widowControl/>
        <w:numPr>
          <w:ilvl w:val="2"/>
          <w:numId w:val="28"/>
        </w:numPr>
        <w:tabs>
          <w:tab w:val="left" w:pos="1276"/>
        </w:tabs>
        <w:spacing w:before="0"/>
        <w:ind w:left="567" w:firstLine="0"/>
        <w:rPr>
          <w:rFonts w:cs="Arial"/>
          <w:sz w:val="20"/>
        </w:rPr>
      </w:pPr>
      <w:r w:rsidRPr="00682535">
        <w:rPr>
          <w:rFonts w:cs="Arial"/>
          <w:b/>
          <w:sz w:val="20"/>
        </w:rPr>
        <w:t>Confiabilidade</w:t>
      </w:r>
      <w:r w:rsidRPr="00682535">
        <w:rPr>
          <w:rFonts w:cs="Arial"/>
          <w:sz w:val="20"/>
        </w:rPr>
        <w:t xml:space="preserve">: os serviços serão </w:t>
      </w:r>
      <w:r w:rsidRPr="004430EB">
        <w:rPr>
          <w:rFonts w:cs="Arial"/>
          <w:sz w:val="20"/>
        </w:rPr>
        <w:t xml:space="preserve">confiáveis se apenas uma empresa for a responsável por todos os procedimentos. </w:t>
      </w:r>
      <w:r w:rsidRPr="004430EB">
        <w:rPr>
          <w:rFonts w:eastAsia="Times New Roman" w:cs="Arial"/>
          <w:sz w:val="20"/>
          <w:lang w:eastAsia="ar-SA"/>
        </w:rPr>
        <w:t>Caso</w:t>
      </w:r>
      <w:r w:rsidRPr="004430EB">
        <w:rPr>
          <w:rFonts w:cs="Arial"/>
          <w:sz w:val="20"/>
        </w:rPr>
        <w:t xml:space="preserve"> a instalação do poço de monitoramento seja </w:t>
      </w:r>
      <w:proofErr w:type="gramStart"/>
      <w:r w:rsidRPr="004430EB">
        <w:rPr>
          <w:rFonts w:cs="Arial"/>
          <w:sz w:val="20"/>
        </w:rPr>
        <w:t>executado</w:t>
      </w:r>
      <w:proofErr w:type="gramEnd"/>
      <w:r w:rsidRPr="004430EB">
        <w:rPr>
          <w:rFonts w:cs="Arial"/>
          <w:sz w:val="20"/>
        </w:rPr>
        <w:t xml:space="preserve"> por uma empresa, a coleta das amostras por outra e as análises por uma terceira, uma eventual dúvida de resultado poderá gerar um transtorno para a averiguação de onde ocorreu o problema. A responsabilidade de apenas uma empresa, mesmo</w:t>
      </w:r>
      <w:r w:rsidRPr="00682535">
        <w:rPr>
          <w:rFonts w:cs="Arial"/>
          <w:sz w:val="20"/>
        </w:rPr>
        <w:t xml:space="preserve"> contratando um laboratório terceirizado, minimizaria significativamente este problema. Além disso, os relatórios com os resultados são</w:t>
      </w:r>
      <w:r w:rsidRPr="002E4249">
        <w:rPr>
          <w:rFonts w:cs="Arial"/>
        </w:rPr>
        <w:t xml:space="preserve"> </w:t>
      </w:r>
      <w:r w:rsidRPr="00682535">
        <w:rPr>
          <w:rFonts w:cs="Arial"/>
          <w:sz w:val="20"/>
        </w:rPr>
        <w:t>gerados a cada etapa e dependem de informações de etapas anteriores.</w:t>
      </w:r>
    </w:p>
    <w:p w:rsidR="007900A2" w:rsidRPr="00682535" w:rsidRDefault="007900A2" w:rsidP="007900A2">
      <w:pPr>
        <w:pStyle w:val="WW-Recuonormal"/>
        <w:widowControl/>
        <w:numPr>
          <w:ilvl w:val="2"/>
          <w:numId w:val="28"/>
        </w:numPr>
        <w:tabs>
          <w:tab w:val="left" w:pos="1276"/>
        </w:tabs>
        <w:spacing w:before="0"/>
        <w:ind w:left="567" w:firstLine="0"/>
        <w:rPr>
          <w:rFonts w:cs="Arial"/>
          <w:sz w:val="20"/>
        </w:rPr>
      </w:pPr>
      <w:proofErr w:type="gramStart"/>
      <w:r w:rsidRPr="00682535">
        <w:rPr>
          <w:rFonts w:cs="Arial"/>
          <w:b/>
          <w:sz w:val="20"/>
        </w:rPr>
        <w:t>Flexibilização</w:t>
      </w:r>
      <w:proofErr w:type="gramEnd"/>
      <w:r w:rsidRPr="00682535">
        <w:rPr>
          <w:rFonts w:cs="Arial"/>
          <w:sz w:val="20"/>
        </w:rPr>
        <w:t xml:space="preserve">: a </w:t>
      </w:r>
      <w:r w:rsidRPr="00B42897">
        <w:rPr>
          <w:rFonts w:eastAsia="Times New Roman" w:cs="Arial"/>
          <w:sz w:val="20"/>
          <w:lang w:eastAsia="ar-SA"/>
        </w:rPr>
        <w:t>complementação</w:t>
      </w:r>
      <w:r w:rsidRPr="00682535">
        <w:rPr>
          <w:rFonts w:cs="Arial"/>
          <w:sz w:val="20"/>
        </w:rPr>
        <w:t xml:space="preserve"> de etapas já finalizadas pode ser necessária em etapas posteriores, como a coleta de novas amostras de solo para a averiguação ou confirmação de resultados de outra etapa. A continuidade dos serviços com uma única empresa independente da fase seria conveniente para o poder público para evitar novas mobilizações de empresas que já concluíram as suas etapas.</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D90330">
        <w:rPr>
          <w:rFonts w:cs="Arial"/>
          <w:b/>
          <w:sz w:val="20"/>
        </w:rPr>
        <w:t>Gerenciamento e fiscalização da garantia e do resultado</w:t>
      </w:r>
      <w:r w:rsidRPr="00D90330">
        <w:rPr>
          <w:rFonts w:cs="Arial"/>
          <w:sz w:val="20"/>
        </w:rPr>
        <w:t xml:space="preserve">: soma-se aos itens acima o acionamento único da </w:t>
      </w:r>
      <w:r w:rsidRPr="00B42897">
        <w:rPr>
          <w:rFonts w:eastAsia="Times New Roman" w:cs="Arial"/>
          <w:sz w:val="20"/>
          <w:lang w:eastAsia="ar-SA"/>
        </w:rPr>
        <w:t>garantia</w:t>
      </w:r>
      <w:r w:rsidRPr="00D90330">
        <w:rPr>
          <w:rFonts w:cs="Arial"/>
          <w:sz w:val="20"/>
        </w:rPr>
        <w:t xml:space="preserve"> de todos os serviços realizados, responsabilizando-se uma única licitante pelo resultado obtido, evitando-se segregação</w:t>
      </w:r>
      <w:r>
        <w:rPr>
          <w:rFonts w:cs="Arial"/>
          <w:sz w:val="20"/>
        </w:rPr>
        <w:t xml:space="preserve"> e/ou dispersão</w:t>
      </w:r>
      <w:r w:rsidRPr="00D90330">
        <w:rPr>
          <w:rFonts w:cs="Arial"/>
          <w:sz w:val="20"/>
        </w:rPr>
        <w:t xml:space="preserve"> de responsabilidade.</w:t>
      </w:r>
    </w:p>
    <w:p w:rsidR="007900A2" w:rsidRPr="005A050F" w:rsidRDefault="007900A2" w:rsidP="007900A2">
      <w:pPr>
        <w:pStyle w:val="WW-Recuonormal"/>
        <w:widowControl/>
        <w:tabs>
          <w:tab w:val="left" w:pos="567"/>
        </w:tabs>
        <w:spacing w:before="0" w:after="0"/>
        <w:rPr>
          <w:rFonts w:cs="Arial"/>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QUANTIDADE E FORMA DE PRESTAÇÃO DE SERVIÇO</w:t>
      </w:r>
    </w:p>
    <w:p w:rsidR="007900A2" w:rsidRPr="005A050F" w:rsidRDefault="007900A2" w:rsidP="007900A2">
      <w:pPr>
        <w:tabs>
          <w:tab w:val="left" w:pos="284"/>
        </w:tabs>
        <w:suppressAutoHyphens w:val="0"/>
        <w:ind w:left="360"/>
        <w:jc w:val="both"/>
        <w:rPr>
          <w:rFonts w:ascii="Arial" w:hAnsi="Arial" w:cs="Arial"/>
          <w:sz w:val="20"/>
        </w:rPr>
      </w:pPr>
    </w:p>
    <w:p w:rsidR="007900A2"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Os serviços serão prestados eventualmente, conforme descritos neste Termo de Referência, de</w:t>
      </w:r>
      <w:r>
        <w:rPr>
          <w:rFonts w:cs="Arial"/>
          <w:sz w:val="20"/>
        </w:rPr>
        <w:t xml:space="preserve"> acordo com a demanda da UFABC.</w:t>
      </w:r>
    </w:p>
    <w:p w:rsidR="007900A2" w:rsidRPr="001B23D1" w:rsidRDefault="007900A2" w:rsidP="007900A2">
      <w:pPr>
        <w:pStyle w:val="WW-Recuonormal"/>
        <w:widowControl/>
        <w:numPr>
          <w:ilvl w:val="1"/>
          <w:numId w:val="28"/>
        </w:numPr>
        <w:tabs>
          <w:tab w:val="left" w:pos="567"/>
        </w:tabs>
        <w:spacing w:before="0"/>
        <w:ind w:left="0" w:firstLine="0"/>
        <w:rPr>
          <w:rFonts w:cs="Arial"/>
          <w:sz w:val="20"/>
        </w:rPr>
      </w:pPr>
      <w:r>
        <w:rPr>
          <w:rFonts w:cs="Arial"/>
          <w:sz w:val="20"/>
        </w:rPr>
        <w:t>Os serviços constituindo</w:t>
      </w:r>
      <w:r w:rsidRPr="001B23D1">
        <w:rPr>
          <w:rFonts w:cs="Arial"/>
          <w:sz w:val="20"/>
        </w:rPr>
        <w:t xml:space="preserve"> etapas de campo</w:t>
      </w:r>
      <w:r>
        <w:rPr>
          <w:rFonts w:cs="Arial"/>
          <w:sz w:val="20"/>
        </w:rPr>
        <w:t xml:space="preserve"> e etapas de laboratório / escritório,</w:t>
      </w:r>
      <w:r w:rsidRPr="001B23D1">
        <w:rPr>
          <w:rFonts w:cs="Arial"/>
          <w:sz w:val="20"/>
        </w:rPr>
        <w:t xml:space="preserve"> deverão ser executados mediante planejamento apresentado pela CONTRATADA e aprovado pela Superintendência de Obras e/ou Gerenciadora, a partir de ofício ou mensagem eletrônica, enviada pela Superintendência de Obras, através dos seguintes contatos: spo@ufabc.edu.br e/ou (11) 3356-7692.</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As quantidades máximas e mínimas a serem executadas estão estabelecidas em ANEXO I-B – RELAÇÃO DOS SERVIÇOS, QUANTIDADES E PREÇOS.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0C60FB">
        <w:rPr>
          <w:rFonts w:cs="Arial"/>
          <w:sz w:val="20"/>
        </w:rPr>
        <w:t>A execução dos serviços, objeto deste termo de referência, deverá ocorrer</w:t>
      </w:r>
      <w:r>
        <w:rPr>
          <w:rFonts w:cs="Arial"/>
          <w:sz w:val="20"/>
        </w:rPr>
        <w:t>, preferencialmente,</w:t>
      </w:r>
      <w:r w:rsidRPr="000C60FB">
        <w:rPr>
          <w:rFonts w:cs="Arial"/>
          <w:sz w:val="20"/>
        </w:rPr>
        <w:t xml:space="preserve"> de segunda a sábado, das 07 às 19 horas, no</w:t>
      </w:r>
      <w:r w:rsidRPr="00D90330">
        <w:rPr>
          <w:rFonts w:cs="Arial"/>
          <w:sz w:val="20"/>
        </w:rPr>
        <w:t xml:space="preserve"> período de validade desta Ata, correndo por conta da CONTRATADA as despesas de todos os materiais, mão-de-obra e equipamentos necessários para a execução dos serviços, além de transporte, instalação, seguros, tributos de todas as naturezas, encargos trabalhistas e previdenciários decorrentes da execução dos serviços.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Eventualmente, por interferência com a operação ou atividades da UFABC, </w:t>
      </w:r>
      <w:r>
        <w:rPr>
          <w:rFonts w:cs="Arial"/>
          <w:sz w:val="20"/>
        </w:rPr>
        <w:t xml:space="preserve">ou </w:t>
      </w:r>
      <w:r w:rsidRPr="00D90330">
        <w:rPr>
          <w:rFonts w:cs="Arial"/>
          <w:sz w:val="20"/>
        </w:rPr>
        <w:t xml:space="preserve">a fim de compatibilizar </w:t>
      </w:r>
      <w:r>
        <w:rPr>
          <w:rFonts w:cs="Arial"/>
          <w:sz w:val="20"/>
        </w:rPr>
        <w:t>a execução dos serviços com o prazo contratual</w:t>
      </w:r>
      <w:r w:rsidRPr="00D90330">
        <w:rPr>
          <w:rFonts w:cs="Arial"/>
          <w:sz w:val="20"/>
        </w:rPr>
        <w:t xml:space="preserve">, deverão ser </w:t>
      </w:r>
      <w:r w:rsidRPr="00A8654D">
        <w:rPr>
          <w:rFonts w:cs="Arial"/>
          <w:sz w:val="20"/>
        </w:rPr>
        <w:t>executados serviços em horário extraordinário, aos domingos e/ou feriados, inclusive em períodos noturnos</w:t>
      </w:r>
      <w:r w:rsidRPr="00D90330">
        <w:rPr>
          <w:rFonts w:cs="Arial"/>
          <w:sz w:val="20"/>
        </w:rPr>
        <w:t xml:space="preserve"> prolongados, a critério e após autorização da CONTRATANTE, mantendo-se as condições contratuais.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FORNECEDOR REGISTRADO deverá disponibilizar todos os recursos materiais, insumos e equipamentos necessários para a execução dos serviços, inclusive transportes e deslocamentos, mobilizações e desmobilizações.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4430EB">
        <w:rPr>
          <w:rFonts w:cs="Arial"/>
          <w:sz w:val="20"/>
        </w:rPr>
        <w:t>O FORNECEDOR REGISTRADO deverá</w:t>
      </w:r>
      <w:r w:rsidRPr="00D90330">
        <w:rPr>
          <w:rFonts w:cs="Arial"/>
          <w:sz w:val="20"/>
        </w:rPr>
        <w:t xml:space="preserve"> proporcionar às equipes de trabalho em campo, inclusive terceirizadas, condições de alojamento com vestiários, sanitário e local seguro para a guarda de materiais e equipamentos, por meio de contêiner, se necessário. </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O desenvolvimento dos serviços de campo deverá estar de acordo com as prescrições estabelecidas pelo Ministério do Trabalho – </w:t>
      </w:r>
      <w:proofErr w:type="spellStart"/>
      <w:proofErr w:type="gramStart"/>
      <w:r w:rsidRPr="00D90330">
        <w:rPr>
          <w:rFonts w:cs="Arial"/>
          <w:sz w:val="20"/>
        </w:rPr>
        <w:t>MTb</w:t>
      </w:r>
      <w:proofErr w:type="spellEnd"/>
      <w:proofErr w:type="gramEnd"/>
      <w:r w:rsidRPr="00D90330">
        <w:rPr>
          <w:rFonts w:cs="Arial"/>
          <w:sz w:val="20"/>
        </w:rPr>
        <w:t>, na NR 18 - CONDIÇÕES E MEIO AMBIENTE DE TRABALHO NA INDÚSTRIA DA CONSTRUÇÃO.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 fiscalização do contrato e dos serviços pela CONTRATANTE ficará a cargo da </w:t>
      </w:r>
      <w:r w:rsidRPr="00026532">
        <w:rPr>
          <w:rFonts w:cs="Arial"/>
          <w:sz w:val="20"/>
        </w:rPr>
        <w:t>Superintendência de Obras</w:t>
      </w:r>
      <w:r w:rsidRPr="00D90330">
        <w:rPr>
          <w:rFonts w:cs="Arial"/>
          <w:sz w:val="20"/>
        </w:rPr>
        <w:t xml:space="preserve">. </w:t>
      </w:r>
      <w:proofErr w:type="gramStart"/>
      <w:r w:rsidRPr="00D90330">
        <w:rPr>
          <w:rFonts w:cs="Arial"/>
          <w:sz w:val="20"/>
        </w:rPr>
        <w:t>A critério</w:t>
      </w:r>
      <w:proofErr w:type="gramEnd"/>
      <w:r w:rsidRPr="00D90330">
        <w:rPr>
          <w:rFonts w:cs="Arial"/>
          <w:sz w:val="20"/>
        </w:rPr>
        <w:t xml:space="preserve"> da </w:t>
      </w:r>
      <w:r w:rsidRPr="00026532">
        <w:rPr>
          <w:rFonts w:cs="Arial"/>
          <w:sz w:val="20"/>
        </w:rPr>
        <w:t>Superintendência de Obras</w:t>
      </w:r>
      <w:r w:rsidRPr="00D90330">
        <w:rPr>
          <w:rFonts w:cs="Arial"/>
          <w:sz w:val="20"/>
        </w:rPr>
        <w:t>, a fiscalização poderá ser realizada por empresa contratada para esta finalidade ou de maneira conjunta, sob a coordenação de servidor, designado para a função de Fiscal do Contrato.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Ao receber a Nota de </w:t>
      </w:r>
      <w:r w:rsidRPr="004430EB">
        <w:rPr>
          <w:rFonts w:cs="Arial"/>
          <w:sz w:val="20"/>
        </w:rPr>
        <w:t>Empenho, a CONTRATADA deverá elaborar</w:t>
      </w:r>
      <w:r w:rsidRPr="00D90330">
        <w:rPr>
          <w:rFonts w:cs="Arial"/>
          <w:sz w:val="20"/>
        </w:rPr>
        <w:t xml:space="preserve"> um cronograma de atuação, seguindo os prazos máximos constantes no Anexo I-C – Prazos para a execução dos serviços, e deverá apresentar, de forma objetiva, uma descrição de seu Plano Global de Trabalho para execução dos serviços empenhados, abrangendo todo o conjunto de operações e itens de segurança, a indicação das principais etapas e das várias frentes, onde e como serão executados os trabalhos. Esse Plano deverá apresentar coerência para com as diversas etapas de execução dos serviços em questão, para evitar a descontinuidade dos serviços solicitados</w:t>
      </w:r>
      <w:r>
        <w:rPr>
          <w:rFonts w:cs="Arial"/>
          <w:sz w:val="20"/>
        </w:rPr>
        <w:t>.</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CONTRATANTE tem a prerrogativa de alterar o período de execução das etapas previstas no cronograma e no plano propostos, em função das necessidades da UFABC, estabelecendo prazos intermediários para entregas parciais no decorrer da execução dos serviços, sem prejuízo ao cumprimento do prazo total previsto.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 CONTRATANTE tem a prerrogativa de suspender incontestavelmente as atividades que porventura vierem a trazer perturbações aos usuários do </w:t>
      </w:r>
      <w:r>
        <w:rPr>
          <w:rFonts w:cs="Arial"/>
          <w:sz w:val="20"/>
        </w:rPr>
        <w:t xml:space="preserve">campus </w:t>
      </w:r>
      <w:r w:rsidRPr="00D90330">
        <w:rPr>
          <w:rFonts w:cs="Arial"/>
          <w:sz w:val="20"/>
        </w:rPr>
        <w:t>e vizinhança, podendo inclusive solicitar que a mesma atividade seja executada no período noturno, de madrugada ou nos finais de semana e feriados, mantendo-se as condições contratuais.</w:t>
      </w:r>
    </w:p>
    <w:p w:rsidR="007900A2" w:rsidRPr="002B0E6D" w:rsidRDefault="007900A2" w:rsidP="007900A2">
      <w:pPr>
        <w:pStyle w:val="WW-Recuonormal"/>
        <w:widowControl/>
        <w:numPr>
          <w:ilvl w:val="1"/>
          <w:numId w:val="28"/>
        </w:numPr>
        <w:tabs>
          <w:tab w:val="left" w:pos="567"/>
        </w:tabs>
        <w:spacing w:before="0"/>
        <w:ind w:left="0" w:firstLine="0"/>
        <w:rPr>
          <w:rFonts w:cs="Arial"/>
          <w:sz w:val="20"/>
        </w:rPr>
      </w:pPr>
      <w:r w:rsidRPr="002B0E6D">
        <w:rPr>
          <w:rFonts w:cs="Arial"/>
          <w:sz w:val="20"/>
        </w:rPr>
        <w:t>Eventuais entregas de produtos/ materiais deverão ocorrer por meio de agendamento prévio junto à Superintendência de Obras, via e-mail e/ou telefone (</w:t>
      </w:r>
      <w:hyperlink r:id="rId9" w:history="1">
        <w:r w:rsidRPr="002B0E6D">
          <w:rPr>
            <w:rStyle w:val="Hyperlink"/>
            <w:rFonts w:cs="Arial"/>
            <w:sz w:val="20"/>
          </w:rPr>
          <w:t>spo@ufabc.edu.br</w:t>
        </w:r>
      </w:hyperlink>
      <w:r w:rsidRPr="002B0E6D">
        <w:rPr>
          <w:rFonts w:cs="Arial"/>
          <w:sz w:val="20"/>
        </w:rPr>
        <w:t xml:space="preserve"> – 3356-7692).</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Os materiais deverão ser fornecidos de acordo com as especificações técnicas descritas neste Termo de Referência. Se a qualidade ou características dos materiais entregues não corresponderem às especificações exigidas no Termo de Referência e na proposta, o mesmo será devolvido à CONTRATADA, para que providencie a sua substituição no prazo máximo de </w:t>
      </w:r>
      <w:proofErr w:type="gramStart"/>
      <w:r w:rsidRPr="00D90330">
        <w:rPr>
          <w:rFonts w:cs="Arial"/>
          <w:sz w:val="20"/>
        </w:rPr>
        <w:t>3</w:t>
      </w:r>
      <w:proofErr w:type="gramEnd"/>
      <w:r w:rsidRPr="00D90330">
        <w:rPr>
          <w:rFonts w:cs="Arial"/>
          <w:sz w:val="20"/>
        </w:rPr>
        <w:t xml:space="preserve"> (três) dias úteis, a partir do recebimento da notificação por escrito, independentemente da aplicação das sanções cabíveis.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Entrega de materiais que serão utilizados para a execução dos serviços deverá ser realizada mediante encaminhamento através de nota fiscal de simples remessa e não da nota fiscal utilizada para o faturamento dos itens.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 nota fiscal referente ao faturamento dos itens fornecidos deverá apresentar a descrição dos itens idêntica à Nota de Empenho, </w:t>
      </w:r>
      <w:proofErr w:type="gramStart"/>
      <w:r w:rsidRPr="00D90330">
        <w:rPr>
          <w:rFonts w:cs="Arial"/>
          <w:sz w:val="20"/>
        </w:rPr>
        <w:t>sob pena</w:t>
      </w:r>
      <w:proofErr w:type="gramEnd"/>
      <w:r w:rsidRPr="00D90330">
        <w:rPr>
          <w:rFonts w:cs="Arial"/>
          <w:sz w:val="20"/>
        </w:rPr>
        <w:t xml:space="preserve"> de recusa do recebimento, ou devolução do mesmo, caso já tenha sido recebido e esteja dentro do prazo de verificação. Ficando sujeita a CONTRATADA a aplicação de sanções previstas no item 14 do presente Termo de Referência.</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Os serviços serão medidos apenas após a sua completa execução e entrega conforme os critérios estabelecidos em ANEXO I–A – DESCRIÇÃO DOS SERVIÇOS.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Na execução dos serviços empenhados, deverão ser obedecidas as especificações do presente Termo de Referência, juntamente com a legislação vigente, as normas da ABNT, as recomendações dos fabricantes, bem como as exigências e posturas Municipais, Estaduais e Federais e das Concessionárias de serviços públicos, além dos próprios métodos de aplicação dos materiais segundo descrição em proposta. Os trabalhos deverão estar regidos pelos princípios de boa qualidade de execução e acabamento e da boa técnica, sendo os casos omissos solucionados pela FISCALIZAÇÃO.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CONTRATADA deverá realizar, quando solicitado, todos os ensaios, verificações, calibrações e testes dos equipamentos utilizados para a execução dos serviços, correndo a suas expensas todos os ônus incidentes sobre estas operações.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 seguir, as normas, resoluções, manuais e legislação </w:t>
      </w:r>
      <w:proofErr w:type="gramStart"/>
      <w:r w:rsidRPr="00D90330">
        <w:rPr>
          <w:rFonts w:cs="Arial"/>
          <w:sz w:val="20"/>
        </w:rPr>
        <w:t>básicas que deverão ser adotadas para a execução dos serviços</w:t>
      </w:r>
      <w:proofErr w:type="gramEnd"/>
      <w:r w:rsidRPr="00D90330">
        <w:rPr>
          <w:rFonts w:cs="Arial"/>
          <w:sz w:val="20"/>
        </w:rPr>
        <w:t>:</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15.492:</w:t>
      </w:r>
      <w:proofErr w:type="gramStart"/>
      <w:r w:rsidRPr="00D90330">
        <w:rPr>
          <w:rFonts w:ascii="Arial" w:hAnsi="Arial" w:cs="Arial"/>
          <w:sz w:val="20"/>
        </w:rPr>
        <w:t>2007 - Sondagem</w:t>
      </w:r>
      <w:proofErr w:type="gramEnd"/>
      <w:r w:rsidRPr="00D90330">
        <w:rPr>
          <w:rFonts w:ascii="Arial" w:hAnsi="Arial" w:cs="Arial"/>
          <w:sz w:val="20"/>
        </w:rPr>
        <w:t xml:space="preserve"> de reconhecimento para fins de qualidade ambiental – Procedimento;</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15.495-</w:t>
      </w:r>
      <w:proofErr w:type="gramStart"/>
      <w:r w:rsidRPr="00D90330">
        <w:rPr>
          <w:rFonts w:ascii="Arial" w:hAnsi="Arial" w:cs="Arial"/>
          <w:sz w:val="20"/>
        </w:rPr>
        <w:t>1:2007</w:t>
      </w:r>
      <w:proofErr w:type="gramEnd"/>
      <w:r w:rsidRPr="00D90330">
        <w:rPr>
          <w:rFonts w:ascii="Arial" w:hAnsi="Arial" w:cs="Arial"/>
          <w:sz w:val="20"/>
        </w:rPr>
        <w:t xml:space="preserve"> – versão corrigida 2:2009 - Poços de monitoramento de águas subterrâneas em </w:t>
      </w:r>
      <w:proofErr w:type="spellStart"/>
      <w:r w:rsidRPr="00D90330">
        <w:rPr>
          <w:rFonts w:ascii="Arial" w:hAnsi="Arial" w:cs="Arial"/>
          <w:sz w:val="20"/>
        </w:rPr>
        <w:t>aqüíferos</w:t>
      </w:r>
      <w:proofErr w:type="spellEnd"/>
      <w:r w:rsidRPr="00D90330">
        <w:rPr>
          <w:rFonts w:ascii="Arial" w:hAnsi="Arial" w:cs="Arial"/>
          <w:sz w:val="20"/>
        </w:rPr>
        <w:t xml:space="preserve"> granulados - Parte 1: Projeto e construção;</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15.495-</w:t>
      </w:r>
      <w:proofErr w:type="gramStart"/>
      <w:r w:rsidRPr="00D90330">
        <w:rPr>
          <w:rFonts w:ascii="Arial" w:hAnsi="Arial" w:cs="Arial"/>
          <w:sz w:val="20"/>
        </w:rPr>
        <w:t>2:2008</w:t>
      </w:r>
      <w:proofErr w:type="gramEnd"/>
      <w:r w:rsidRPr="00D90330">
        <w:rPr>
          <w:rFonts w:ascii="Arial" w:hAnsi="Arial" w:cs="Arial"/>
          <w:sz w:val="20"/>
        </w:rPr>
        <w:t xml:space="preserve"> - Poços de monitoramento de águas subterrâneas em </w:t>
      </w:r>
      <w:proofErr w:type="spellStart"/>
      <w:r w:rsidRPr="00D90330">
        <w:rPr>
          <w:rFonts w:ascii="Arial" w:hAnsi="Arial" w:cs="Arial"/>
          <w:sz w:val="20"/>
        </w:rPr>
        <w:t>aqüíferos</w:t>
      </w:r>
      <w:proofErr w:type="spellEnd"/>
      <w:r w:rsidRPr="00D90330">
        <w:rPr>
          <w:rFonts w:ascii="Arial" w:hAnsi="Arial" w:cs="Arial"/>
          <w:sz w:val="20"/>
        </w:rPr>
        <w:t xml:space="preserve"> granulares - Parte 2: Desenvolvimento;</w:t>
      </w:r>
    </w:p>
    <w:p w:rsidR="007900A2" w:rsidRPr="00D90330"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15.515-</w:t>
      </w:r>
      <w:proofErr w:type="gramStart"/>
      <w:r w:rsidRPr="00D90330">
        <w:rPr>
          <w:rFonts w:ascii="Arial" w:hAnsi="Arial" w:cs="Arial"/>
          <w:sz w:val="20"/>
        </w:rPr>
        <w:t>1:2007</w:t>
      </w:r>
      <w:proofErr w:type="gramEnd"/>
      <w:r w:rsidRPr="00D90330">
        <w:rPr>
          <w:rFonts w:ascii="Arial" w:hAnsi="Arial" w:cs="Arial"/>
          <w:sz w:val="20"/>
        </w:rPr>
        <w:t xml:space="preserve"> Versão Corrigida: 2011 - Passivo ambiental em solo e água subterrânea - Parte 1: Avaliação preliminar;</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15.515-</w:t>
      </w:r>
      <w:proofErr w:type="gramStart"/>
      <w:r w:rsidRPr="00D90330">
        <w:rPr>
          <w:rFonts w:ascii="Arial" w:hAnsi="Arial" w:cs="Arial"/>
          <w:sz w:val="20"/>
        </w:rPr>
        <w:t>2:2011</w:t>
      </w:r>
      <w:proofErr w:type="gramEnd"/>
      <w:r w:rsidRPr="00D90330">
        <w:rPr>
          <w:rFonts w:ascii="Arial" w:hAnsi="Arial" w:cs="Arial"/>
          <w:sz w:val="20"/>
        </w:rPr>
        <w:t xml:space="preserve"> - Passivo ambiental em solo e água subterrânea - Parte 2: Investigação confirmatória;</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15.515-</w:t>
      </w:r>
      <w:proofErr w:type="gramStart"/>
      <w:r w:rsidRPr="00D90330">
        <w:rPr>
          <w:rFonts w:ascii="Arial" w:hAnsi="Arial" w:cs="Arial"/>
          <w:sz w:val="20"/>
        </w:rPr>
        <w:t>3:2013</w:t>
      </w:r>
      <w:proofErr w:type="gramEnd"/>
      <w:r w:rsidRPr="00D90330">
        <w:rPr>
          <w:rFonts w:ascii="Arial" w:hAnsi="Arial" w:cs="Arial"/>
          <w:sz w:val="20"/>
        </w:rPr>
        <w:t xml:space="preserve"> - Avaliação de passivo ambiental em solo e água subterrânea - Parte 3: investigação detalhada;</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15.847:</w:t>
      </w:r>
      <w:proofErr w:type="gramStart"/>
      <w:r w:rsidRPr="00D90330">
        <w:rPr>
          <w:rFonts w:ascii="Arial" w:hAnsi="Arial" w:cs="Arial"/>
          <w:sz w:val="20"/>
        </w:rPr>
        <w:t>2010 - Amostragem</w:t>
      </w:r>
      <w:proofErr w:type="gramEnd"/>
      <w:r w:rsidRPr="00D90330">
        <w:rPr>
          <w:rFonts w:ascii="Arial" w:hAnsi="Arial" w:cs="Arial"/>
          <w:sz w:val="20"/>
        </w:rPr>
        <w:t xml:space="preserve"> de água subterrâ</w:t>
      </w:r>
      <w:r>
        <w:rPr>
          <w:rFonts w:ascii="Arial" w:hAnsi="Arial" w:cs="Arial"/>
          <w:sz w:val="20"/>
        </w:rPr>
        <w:t xml:space="preserve">nea em poços de monitoramento - </w:t>
      </w:r>
      <w:r w:rsidRPr="00D90330">
        <w:rPr>
          <w:rFonts w:ascii="Arial" w:hAnsi="Arial" w:cs="Arial"/>
          <w:sz w:val="20"/>
        </w:rPr>
        <w:t>Métodos de purga;</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15.935:</w:t>
      </w:r>
      <w:proofErr w:type="gramStart"/>
      <w:r w:rsidRPr="00D90330">
        <w:rPr>
          <w:rFonts w:ascii="Arial" w:hAnsi="Arial" w:cs="Arial"/>
          <w:sz w:val="20"/>
        </w:rPr>
        <w:t xml:space="preserve">2011 - Investigações ambientais </w:t>
      </w:r>
      <w:r>
        <w:rPr>
          <w:rFonts w:ascii="Arial" w:hAnsi="Arial" w:cs="Arial"/>
          <w:sz w:val="20"/>
        </w:rPr>
        <w:t xml:space="preserve">- </w:t>
      </w:r>
      <w:r w:rsidRPr="00D90330">
        <w:rPr>
          <w:rFonts w:ascii="Arial" w:hAnsi="Arial" w:cs="Arial"/>
          <w:sz w:val="20"/>
        </w:rPr>
        <w:t>aplicação</w:t>
      </w:r>
      <w:proofErr w:type="gramEnd"/>
      <w:r w:rsidRPr="00D90330">
        <w:rPr>
          <w:rFonts w:ascii="Arial" w:hAnsi="Arial" w:cs="Arial"/>
          <w:sz w:val="20"/>
        </w:rPr>
        <w:t xml:space="preserve"> de métodos geofísicos;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16.209:2013 - Avaliação de risco a saúde humana para fins de gerenciamento de áreas contaminadas;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16.210:</w:t>
      </w:r>
      <w:proofErr w:type="gramStart"/>
      <w:r w:rsidRPr="00D90330">
        <w:rPr>
          <w:rFonts w:ascii="Arial" w:hAnsi="Arial" w:cs="Arial"/>
          <w:sz w:val="20"/>
        </w:rPr>
        <w:t>2013 – Modelo</w:t>
      </w:r>
      <w:proofErr w:type="gramEnd"/>
      <w:r w:rsidRPr="00D90330">
        <w:rPr>
          <w:rFonts w:ascii="Arial" w:hAnsi="Arial" w:cs="Arial"/>
          <w:sz w:val="20"/>
        </w:rPr>
        <w:t xml:space="preserve"> Conceitual no Gerenciamento de Áreas Contaminadas - Procedimento;</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16.434:</w:t>
      </w:r>
      <w:proofErr w:type="gramStart"/>
      <w:r w:rsidRPr="00D90330">
        <w:rPr>
          <w:rFonts w:ascii="Arial" w:hAnsi="Arial" w:cs="Arial"/>
          <w:sz w:val="20"/>
        </w:rPr>
        <w:t>2015 - Amostragem</w:t>
      </w:r>
      <w:proofErr w:type="gramEnd"/>
      <w:r w:rsidRPr="00D90330">
        <w:rPr>
          <w:rFonts w:ascii="Arial" w:hAnsi="Arial" w:cs="Arial"/>
          <w:sz w:val="20"/>
        </w:rPr>
        <w:t xml:space="preserve"> de resíduos sólidos, solos e sedimentos - análise de compostos orgânicos voláteis (COV) – Procedimento;</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ABNT NBR 16.435:</w:t>
      </w:r>
      <w:proofErr w:type="gramStart"/>
      <w:r w:rsidRPr="00D90330">
        <w:rPr>
          <w:rFonts w:ascii="Arial" w:hAnsi="Arial" w:cs="Arial"/>
          <w:sz w:val="20"/>
        </w:rPr>
        <w:t>2015 - Controle</w:t>
      </w:r>
      <w:proofErr w:type="gramEnd"/>
      <w:r w:rsidRPr="00D90330">
        <w:rPr>
          <w:rFonts w:ascii="Arial" w:hAnsi="Arial" w:cs="Arial"/>
          <w:sz w:val="20"/>
        </w:rPr>
        <w:t xml:space="preserve"> da qualidade na amostragem para fins de investigação de áreas contaminadas – Procedimento;</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 xml:space="preserve">ABNT NBR ISO/IEC 17025:2005 Versão Corrigida </w:t>
      </w:r>
      <w:proofErr w:type="gramStart"/>
      <w:r w:rsidRPr="00D90330">
        <w:rPr>
          <w:rFonts w:ascii="Arial" w:hAnsi="Arial" w:cs="Arial"/>
          <w:sz w:val="20"/>
        </w:rPr>
        <w:t>2:2006</w:t>
      </w:r>
      <w:proofErr w:type="gramEnd"/>
      <w:r w:rsidRPr="00D90330">
        <w:rPr>
          <w:rFonts w:ascii="Arial" w:hAnsi="Arial" w:cs="Arial"/>
          <w:sz w:val="20"/>
        </w:rPr>
        <w:t xml:space="preserve"> – Requisitos gerais para a competência de laboratórios de ensaio e calibração segundo os princípios das Boas Práti</w:t>
      </w:r>
      <w:r>
        <w:rPr>
          <w:rFonts w:ascii="Arial" w:hAnsi="Arial" w:cs="Arial"/>
          <w:sz w:val="20"/>
        </w:rPr>
        <w:t>cas de Laboratório – BPL / OECD;</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 xml:space="preserve">ABNT NBR 10.004 a </w:t>
      </w:r>
      <w:proofErr w:type="gramStart"/>
      <w:r w:rsidRPr="00D90330">
        <w:rPr>
          <w:rFonts w:ascii="Arial" w:hAnsi="Arial" w:cs="Arial"/>
          <w:sz w:val="20"/>
        </w:rPr>
        <w:t>10.007 – Coletânea</w:t>
      </w:r>
      <w:proofErr w:type="gramEnd"/>
      <w:r w:rsidRPr="00D90330">
        <w:rPr>
          <w:rFonts w:ascii="Arial" w:hAnsi="Arial" w:cs="Arial"/>
          <w:sz w:val="20"/>
        </w:rPr>
        <w:t xml:space="preserve"> de normas técnicas – Resíduos sólidos: 2011;</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Manual de gerenciamento de áreas contaminadas da CETESB</w:t>
      </w:r>
      <w:r>
        <w:rPr>
          <w:rFonts w:ascii="Arial" w:hAnsi="Arial" w:cs="Arial"/>
          <w:sz w:val="20"/>
        </w:rPr>
        <w:t xml:space="preserve"> (2001)</w:t>
      </w:r>
      <w:r w:rsidRPr="00D90330">
        <w:rPr>
          <w:rFonts w:ascii="Arial" w:hAnsi="Arial" w:cs="Arial"/>
          <w:sz w:val="20"/>
        </w:rPr>
        <w:t>;</w:t>
      </w:r>
    </w:p>
    <w:p w:rsidR="007900A2" w:rsidRPr="00CA30DB" w:rsidRDefault="007900A2" w:rsidP="007900A2">
      <w:pPr>
        <w:numPr>
          <w:ilvl w:val="0"/>
          <w:numId w:val="32"/>
        </w:numPr>
        <w:tabs>
          <w:tab w:val="left" w:pos="142"/>
        </w:tabs>
        <w:spacing w:after="120"/>
        <w:ind w:left="0" w:firstLine="0"/>
        <w:jc w:val="both"/>
        <w:rPr>
          <w:rFonts w:ascii="Arial" w:hAnsi="Arial" w:cs="Arial"/>
          <w:sz w:val="20"/>
          <w:lang w:val="en-US"/>
        </w:rPr>
      </w:pPr>
      <w:r w:rsidRPr="00CA30DB">
        <w:rPr>
          <w:rFonts w:ascii="Arial" w:hAnsi="Arial" w:cs="Arial"/>
          <w:sz w:val="20"/>
          <w:lang w:val="en-US"/>
        </w:rPr>
        <w:t>Method EPA TO-15: Determination Of Volatile Organic Compounds (VOCs) In Air Collected In Specially-Prepared Canisters And Analyzed By Gas Chromatography/ Mass Spectrometry (GC/MS);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 xml:space="preserve">Resolução CONAMA nº 357, de 17 de março de 2005, que dispõe sobre a classificação dos corpos de água e diretrizes ambientais para o seu enquadramento, bem como estabelece as condições e padrões de lançamento de efluentes; Alterada pelas Resoluções nº 370, de 2006, nº 397, de 2008, nº 410, de 2009, e nº 430, de 2011. Complementada pela </w:t>
      </w:r>
      <w:r>
        <w:rPr>
          <w:rFonts w:ascii="Arial" w:hAnsi="Arial" w:cs="Arial"/>
          <w:sz w:val="20"/>
        </w:rPr>
        <w:t>Resolução nº 393, de 2009;</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Resolução CONAMA nº 396, de 03 de abril de 2008, que dispõe sobre a classificação e diretrizes ambientais para o enquadramento das águas subterrâneas e dá outras providências;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Resolução CONAMA nº 420, de 28 de dezembro de 2009, que dispõe sobre critérios e valores orientadores de qualidade do solo quanto à presença de substâncias químicas e estabelece diretrizes para o gerenciamento ambiental de áreas contaminadas por essas substâncias em decorr</w:t>
      </w:r>
      <w:r>
        <w:rPr>
          <w:rFonts w:ascii="Arial" w:hAnsi="Arial" w:cs="Arial"/>
          <w:sz w:val="20"/>
        </w:rPr>
        <w:t>ência de atividades antrópicas;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Decisão de Diretoria CETESB 010-2006-C, de 26 de janeiro de 2006, que dispõe sobre os novos Procedimentos para o Licenciamento de Postos e Sistemas Retalhistas de Combustíveis e dá outras providências;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Decisão de Diretoria CETESB nº 038/2017/C, que dispõe sobre a aprovação do “Procedimento para Proteção da Qualidade do</w:t>
      </w:r>
      <w:r>
        <w:rPr>
          <w:rFonts w:ascii="Arial" w:hAnsi="Arial" w:cs="Arial"/>
          <w:sz w:val="20"/>
        </w:rPr>
        <w:t xml:space="preserve"> Solo e das Águas Subterrâneas”;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Decisão de Diretoria da CETESB nº 256/2016/E, que dispõe sobre a aprovação dos “Valores Orientadores para Solos e Águas Subterrâneas no Estado de São Paulo –</w:t>
      </w:r>
      <w:r>
        <w:rPr>
          <w:rFonts w:ascii="Arial" w:hAnsi="Arial" w:cs="Arial"/>
          <w:sz w:val="20"/>
        </w:rPr>
        <w:t xml:space="preserve"> 2016” e dá outras providências;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Lei Estadual nº 13.577, de 08 de julho de 2009, que dispõe sobre diretrizes e procedimentos para a proteção da qualidade do solo e gerenciamento de áreas contaminadas, e dá outras providências correlatas;</w:t>
      </w:r>
    </w:p>
    <w:p w:rsidR="007900A2"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Decreto nº 59.363, de 05 de junho de 2013, que dispões sobre diretrizes e procedimentos para a proteção da qualidade do solo e gerenciamento de áreas contaminadas</w:t>
      </w:r>
      <w:r>
        <w:rPr>
          <w:rFonts w:ascii="Arial" w:hAnsi="Arial" w:cs="Arial"/>
          <w:sz w:val="20"/>
        </w:rPr>
        <w:t>, e dá providências correlatas;</w:t>
      </w:r>
    </w:p>
    <w:p w:rsidR="007900A2" w:rsidRPr="009928ED" w:rsidRDefault="007900A2" w:rsidP="007900A2">
      <w:pPr>
        <w:numPr>
          <w:ilvl w:val="0"/>
          <w:numId w:val="32"/>
        </w:numPr>
        <w:tabs>
          <w:tab w:val="left" w:pos="142"/>
        </w:tabs>
        <w:spacing w:after="120"/>
        <w:ind w:left="0" w:firstLine="0"/>
        <w:jc w:val="both"/>
        <w:rPr>
          <w:rFonts w:ascii="Arial" w:hAnsi="Arial" w:cs="Arial"/>
          <w:sz w:val="20"/>
        </w:rPr>
      </w:pPr>
      <w:r w:rsidRPr="00D90330">
        <w:rPr>
          <w:rFonts w:ascii="Arial" w:hAnsi="Arial" w:cs="Arial"/>
          <w:sz w:val="20"/>
        </w:rPr>
        <w:t xml:space="preserve">Portaria 2914, de dezembro de 2011, do Ministério da Saúde, que dispõe sobre os procedimentos de controle e de vigilância da qualidade da água para consumo humano e seu padrão de potabilidade. Essa portaria substitui a Portaria 518 de março </w:t>
      </w:r>
      <w:r>
        <w:rPr>
          <w:rFonts w:ascii="Arial" w:hAnsi="Arial" w:cs="Arial"/>
          <w:sz w:val="20"/>
        </w:rPr>
        <w:t>de 2004 do Ministério da Saúde.</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não citação de uma norma, resolução, manual e legislação neste Termo de Referência, não desobriga a CONTRATADA de executar os serviços empenhados seguindo a regulamentação obrigatória.</w:t>
      </w:r>
    </w:p>
    <w:p w:rsidR="007900A2" w:rsidRPr="00D90330" w:rsidRDefault="007900A2" w:rsidP="007900A2">
      <w:pPr>
        <w:autoSpaceDE w:val="0"/>
        <w:spacing w:after="120"/>
        <w:ind w:left="567"/>
        <w:jc w:val="both"/>
        <w:rPr>
          <w:rFonts w:ascii="Arial" w:hAnsi="Arial" w:cs="Arial"/>
          <w:i/>
          <w:sz w:val="20"/>
        </w:rPr>
      </w:pPr>
      <w:r w:rsidRPr="00D90330">
        <w:rPr>
          <w:rFonts w:ascii="Arial" w:hAnsi="Arial" w:cs="Arial"/>
          <w:b/>
          <w:i/>
          <w:sz w:val="20"/>
        </w:rPr>
        <w:t>Nota</w:t>
      </w:r>
      <w:r w:rsidRPr="00D90330">
        <w:rPr>
          <w:rFonts w:ascii="Arial" w:hAnsi="Arial" w:cs="Arial"/>
          <w:i/>
          <w:sz w:val="20"/>
        </w:rPr>
        <w:t>: em casos omissos pelas Normas Brasileiras, admite-se, mediante justificativa, o emprego de normas internacionais.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Para cada empenho emitido, a CONTRATADA deverá apresentar Anotação de Responsabilidade Técnica – ART, emitida perante o Conselho Regional de Engenharia e Agronomia – CREA / SP, com a devida taxa recolhida.</w:t>
      </w:r>
    </w:p>
    <w:p w:rsidR="007900A2" w:rsidRPr="00B42897" w:rsidRDefault="007900A2" w:rsidP="007900A2">
      <w:pPr>
        <w:widowControl/>
        <w:jc w:val="both"/>
        <w:rPr>
          <w:rFonts w:ascii="Arial" w:eastAsia="ArialMT" w:hAnsi="Arial" w:cs="Arial"/>
          <w:b/>
          <w:sz w:val="20"/>
          <w:shd w:val="clear" w:color="auto" w:fill="C0C0C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AVALIAÇÃO DO CUSTO</w:t>
      </w:r>
    </w:p>
    <w:p w:rsidR="007900A2" w:rsidRPr="005A050F" w:rsidRDefault="007900A2" w:rsidP="007900A2">
      <w:pPr>
        <w:tabs>
          <w:tab w:val="left" w:pos="284"/>
        </w:tabs>
        <w:suppressAutoHyphens w:val="0"/>
        <w:ind w:left="360"/>
        <w:jc w:val="both"/>
        <w:rPr>
          <w:rFonts w:ascii="Arial" w:hAnsi="Arial" w:cs="Arial"/>
          <w:sz w:val="20"/>
        </w:rPr>
      </w:pPr>
    </w:p>
    <w:p w:rsidR="00200D66" w:rsidRPr="00200D66" w:rsidRDefault="00200D66" w:rsidP="00200D66">
      <w:pPr>
        <w:pStyle w:val="WW-Recuonormal"/>
        <w:widowControl/>
        <w:numPr>
          <w:ilvl w:val="1"/>
          <w:numId w:val="28"/>
        </w:numPr>
        <w:tabs>
          <w:tab w:val="left" w:pos="567"/>
        </w:tabs>
        <w:spacing w:before="0"/>
        <w:ind w:left="0" w:firstLine="0"/>
        <w:rPr>
          <w:rFonts w:cs="Arial"/>
          <w:b/>
          <w:sz w:val="20"/>
        </w:rPr>
      </w:pPr>
      <w:r w:rsidRPr="00E11401">
        <w:rPr>
          <w:rFonts w:cs="Arial"/>
          <w:sz w:val="20"/>
        </w:rPr>
        <w:t xml:space="preserve">O valor médio de referência da presente contratação é de </w:t>
      </w:r>
      <w:r w:rsidRPr="00200D66">
        <w:rPr>
          <w:rFonts w:cs="Arial"/>
          <w:b/>
          <w:sz w:val="20"/>
        </w:rPr>
        <w:t xml:space="preserve">R$ 697.099,41 (seiscentos e noventa e sete mil, noventa e nove reais, quarenta e um centavos). </w:t>
      </w:r>
    </w:p>
    <w:p w:rsidR="007900A2" w:rsidRPr="00F550F9" w:rsidRDefault="007900A2" w:rsidP="007900A2">
      <w:pPr>
        <w:pStyle w:val="WW-Recuonormal"/>
        <w:widowControl/>
        <w:numPr>
          <w:ilvl w:val="1"/>
          <w:numId w:val="28"/>
        </w:numPr>
        <w:tabs>
          <w:tab w:val="left" w:pos="567"/>
        </w:tabs>
        <w:spacing w:before="0"/>
        <w:ind w:left="0" w:firstLine="0"/>
        <w:rPr>
          <w:rFonts w:cs="Arial"/>
          <w:sz w:val="20"/>
        </w:rPr>
      </w:pPr>
      <w:r w:rsidRPr="00F550F9">
        <w:rPr>
          <w:rFonts w:cs="Arial"/>
          <w:sz w:val="20"/>
        </w:rPr>
        <w:t>O mapa de preços, que define o valor de referência, anexo aos autos, foi elaborado com base em orçamentos recebidos de empresas especializadas, c</w:t>
      </w:r>
      <w:r w:rsidRPr="00F550F9">
        <w:rPr>
          <w:rFonts w:eastAsia="Times New Roman" w:cs="Arial"/>
          <w:bCs/>
          <w:color w:val="000000"/>
          <w:sz w:val="20"/>
        </w:rPr>
        <w:t>onsiderando-se que as tabelas de referência SINAPI (Caixa/IBGE) e SICRO (DNIT), não disponibilizam itens com serviços correlatos.</w:t>
      </w:r>
    </w:p>
    <w:p w:rsidR="007900A2" w:rsidRPr="006E121D" w:rsidRDefault="007900A2" w:rsidP="007900A2">
      <w:pPr>
        <w:pStyle w:val="WW-Recuonormal"/>
        <w:widowControl/>
        <w:numPr>
          <w:ilvl w:val="1"/>
          <w:numId w:val="28"/>
        </w:numPr>
        <w:tabs>
          <w:tab w:val="left" w:pos="567"/>
        </w:tabs>
        <w:spacing w:before="0"/>
        <w:ind w:left="0" w:firstLine="0"/>
        <w:rPr>
          <w:rFonts w:cs="Arial"/>
          <w:sz w:val="20"/>
        </w:rPr>
      </w:pPr>
      <w:r w:rsidRPr="006E121D">
        <w:rPr>
          <w:rFonts w:cs="Arial"/>
          <w:sz w:val="20"/>
        </w:rPr>
        <w:t>Os valores de referência dos mapas de preços foram elaborados a partir da média aritmética dos orçamentos recebidos.</w:t>
      </w:r>
    </w:p>
    <w:p w:rsidR="007900A2" w:rsidRPr="00D90330" w:rsidRDefault="007900A2" w:rsidP="007900A2">
      <w:pPr>
        <w:pStyle w:val="WW-Recuonormal"/>
        <w:widowControl/>
        <w:tabs>
          <w:tab w:val="left" w:pos="567"/>
        </w:tabs>
        <w:spacing w:before="0"/>
        <w:ind w:left="0"/>
        <w:rPr>
          <w:rFonts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CLASSIFICAÇÃO DOS SERVIÇOS COMUNS</w:t>
      </w:r>
    </w:p>
    <w:p w:rsidR="007900A2" w:rsidRPr="005A050F" w:rsidRDefault="007900A2" w:rsidP="007900A2">
      <w:pPr>
        <w:tabs>
          <w:tab w:val="left" w:pos="284"/>
        </w:tabs>
        <w:suppressAutoHyphens w:val="0"/>
        <w:ind w:left="360"/>
        <w:jc w:val="both"/>
        <w:rPr>
          <w:rFonts w:ascii="Arial" w:hAnsi="Arial" w:cs="Arial"/>
          <w:b/>
          <w:sz w:val="20"/>
          <w:u w:val="single"/>
        </w:rPr>
      </w:pPr>
    </w:p>
    <w:p w:rsidR="007900A2"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O serviço, objeto deste Termo de Referência, caracteriza-se por ser comum, nos termos da Lei nº. 10.520, de 17 de julho de 2002, do Decreto nº. 3.555, de </w:t>
      </w:r>
      <w:proofErr w:type="gramStart"/>
      <w:r w:rsidRPr="00D90330">
        <w:rPr>
          <w:rFonts w:cs="Arial"/>
          <w:sz w:val="20"/>
        </w:rPr>
        <w:t>8</w:t>
      </w:r>
      <w:proofErr w:type="gramEnd"/>
      <w:r w:rsidRPr="00D90330">
        <w:rPr>
          <w:rFonts w:cs="Arial"/>
          <w:sz w:val="20"/>
        </w:rPr>
        <w:t xml:space="preserve"> de agosto de 2000, e do Decreto nº. 5.450, de 31 de maio de 2005.</w:t>
      </w:r>
    </w:p>
    <w:p w:rsidR="007900A2" w:rsidRPr="00D90330" w:rsidRDefault="007900A2" w:rsidP="007900A2">
      <w:pPr>
        <w:pStyle w:val="WW-Recuonormal"/>
        <w:widowControl/>
        <w:tabs>
          <w:tab w:val="left" w:pos="567"/>
        </w:tabs>
        <w:spacing w:before="0"/>
        <w:ind w:left="0"/>
        <w:rPr>
          <w:rFonts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ANÁLISE E APROVAÇÃO DAS PROPOSTAS</w:t>
      </w:r>
    </w:p>
    <w:p w:rsidR="007900A2" w:rsidRPr="005A050F" w:rsidRDefault="007900A2" w:rsidP="007900A2">
      <w:pPr>
        <w:tabs>
          <w:tab w:val="left" w:pos="284"/>
        </w:tabs>
        <w:suppressAutoHyphens w:val="0"/>
        <w:ind w:left="357"/>
        <w:jc w:val="both"/>
        <w:rPr>
          <w:rFonts w:ascii="Arial" w:hAnsi="Arial" w:cs="Arial"/>
          <w:sz w:val="20"/>
        </w:rPr>
      </w:pPr>
    </w:p>
    <w:p w:rsidR="007900A2" w:rsidRPr="00F550F9" w:rsidRDefault="007900A2" w:rsidP="007900A2">
      <w:pPr>
        <w:pStyle w:val="WW-Recuonormal"/>
        <w:widowControl/>
        <w:numPr>
          <w:ilvl w:val="1"/>
          <w:numId w:val="28"/>
        </w:numPr>
        <w:tabs>
          <w:tab w:val="left" w:pos="567"/>
        </w:tabs>
        <w:spacing w:before="0"/>
        <w:ind w:left="0" w:firstLine="0"/>
        <w:rPr>
          <w:rFonts w:cs="Arial"/>
          <w:sz w:val="20"/>
        </w:rPr>
      </w:pPr>
      <w:r w:rsidRPr="00F550F9">
        <w:rPr>
          <w:rFonts w:cs="Arial"/>
          <w:sz w:val="20"/>
        </w:rPr>
        <w:t xml:space="preserve">A Superintendência de Obras irá subsidiar o Pregoeiro Oficial na análise, aprovação ou desclassificação da(s) proposta(s) </w:t>
      </w:r>
      <w:proofErr w:type="gramStart"/>
      <w:r w:rsidRPr="00F550F9">
        <w:rPr>
          <w:rFonts w:cs="Arial"/>
          <w:sz w:val="20"/>
        </w:rPr>
        <w:t>comercial(</w:t>
      </w:r>
      <w:proofErr w:type="gramEnd"/>
      <w:r w:rsidRPr="00F550F9">
        <w:rPr>
          <w:rFonts w:cs="Arial"/>
          <w:sz w:val="20"/>
        </w:rPr>
        <w:t>ais) no Pregão Eletrônico, utilizando critérios objetivos e vinculativos ao Edital.</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Em caso de desclassificação, deverá constar justificativa técnica pela qual o objeto não atende ao solicitado em edital.</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Poderá haver diligência à sede da empresa licitante, para comprovação da capacidade de execução dos serviços com base nos preços apresentados.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Se a qualidade ou características dos serviços prestados, assim como a metodologia para execução, inclusive no que se refere </w:t>
      </w:r>
      <w:proofErr w:type="gramStart"/>
      <w:r w:rsidRPr="00D90330">
        <w:rPr>
          <w:rFonts w:cs="Arial"/>
          <w:sz w:val="20"/>
        </w:rPr>
        <w:t>a</w:t>
      </w:r>
      <w:proofErr w:type="gramEnd"/>
      <w:r w:rsidRPr="00D90330">
        <w:rPr>
          <w:rFonts w:cs="Arial"/>
          <w:sz w:val="20"/>
        </w:rPr>
        <w:t xml:space="preserve"> segurança, saúde e meio ambiente do trabalho, não corresponderem às especificações exigidas no edital e na proposta, a empresa estará sujeita a aplicação das sanções cabíveis.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serviço será recebido:</w:t>
      </w:r>
    </w:p>
    <w:p w:rsidR="007900A2" w:rsidRPr="00D90330" w:rsidRDefault="007900A2" w:rsidP="007900A2">
      <w:pPr>
        <w:widowControl/>
        <w:numPr>
          <w:ilvl w:val="2"/>
          <w:numId w:val="29"/>
        </w:numPr>
        <w:tabs>
          <w:tab w:val="left" w:pos="851"/>
        </w:tabs>
        <w:spacing w:after="120"/>
        <w:ind w:left="567" w:firstLine="0"/>
        <w:jc w:val="both"/>
        <w:rPr>
          <w:rFonts w:ascii="Arial" w:hAnsi="Arial" w:cs="Arial"/>
          <w:sz w:val="20"/>
        </w:rPr>
      </w:pPr>
      <w:proofErr w:type="gramStart"/>
      <w:r w:rsidRPr="00D90330">
        <w:rPr>
          <w:rFonts w:ascii="Arial" w:hAnsi="Arial" w:cs="Arial"/>
          <w:sz w:val="20"/>
        </w:rPr>
        <w:t>após</w:t>
      </w:r>
      <w:proofErr w:type="gramEnd"/>
      <w:r w:rsidRPr="00D90330">
        <w:rPr>
          <w:rFonts w:ascii="Arial" w:hAnsi="Arial" w:cs="Arial"/>
          <w:sz w:val="20"/>
        </w:rPr>
        <w:t xml:space="preserve"> a verificação da conformidade com as especificações constantes do Edital e da proposta, e sua consequente aceitação, que se dará no ato da entrega do serviço.</w:t>
      </w:r>
    </w:p>
    <w:p w:rsidR="007900A2" w:rsidRPr="005A050F" w:rsidRDefault="007900A2" w:rsidP="007900A2">
      <w:pPr>
        <w:shd w:val="clear" w:color="auto" w:fill="FFFFFF"/>
        <w:spacing w:line="360" w:lineRule="auto"/>
        <w:ind w:firstLine="60"/>
        <w:jc w:val="both"/>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OBRIGAÇÕES DO FORNECEDOR REGISTRADO</w:t>
      </w:r>
    </w:p>
    <w:p w:rsidR="007900A2" w:rsidRPr="005A050F" w:rsidRDefault="007900A2" w:rsidP="007900A2">
      <w:pPr>
        <w:tabs>
          <w:tab w:val="left" w:pos="284"/>
          <w:tab w:val="left" w:pos="851"/>
        </w:tabs>
        <w:suppressAutoHyphens w:val="0"/>
        <w:ind w:left="360"/>
        <w:jc w:val="both"/>
        <w:rPr>
          <w:rFonts w:ascii="Arial" w:hAnsi="Arial" w:cs="Arial"/>
          <w:sz w:val="20"/>
        </w:rPr>
      </w:pP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Atender às disposições estabelecidas pela CETESB em Decisão de Diretoria 038/2017/C;</w:t>
      </w:r>
    </w:p>
    <w:p w:rsidR="007900A2" w:rsidRPr="00D85571" w:rsidRDefault="007900A2" w:rsidP="007900A2">
      <w:pPr>
        <w:pStyle w:val="WW-Recuonormal"/>
        <w:widowControl/>
        <w:numPr>
          <w:ilvl w:val="1"/>
          <w:numId w:val="28"/>
        </w:numPr>
        <w:tabs>
          <w:tab w:val="left" w:pos="567"/>
        </w:tabs>
        <w:spacing w:before="0"/>
        <w:ind w:left="0" w:firstLine="0"/>
        <w:rPr>
          <w:rFonts w:cs="Arial"/>
          <w:sz w:val="20"/>
        </w:rPr>
      </w:pPr>
      <w:r w:rsidRPr="00D85571">
        <w:rPr>
          <w:rFonts w:cs="Arial"/>
          <w:sz w:val="20"/>
        </w:rPr>
        <w:t>Executar os serviços em conformidade com as Normas Técnicas nacionais e/ou internacionais pertinentes e cabíveis, com base na relação constante do item 3.20.</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Executar fielmente a Ata de Registro de Preços a ser firmada, em conformidade com as cláusulas avençadas e normas vigentes, de forma a não interferir no bom andamento da rotina de funcionamento do ÓRGÃO GERENCIADOR.</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Receber os valores contratuais devidos pela execução dos serviços, desde que cumpridas todas as formalidades e exigências estabelecidas na Ata de Registro de Preços.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Cumprir todas as orientações do ÓRGÃO GERENCIADOR e as obrigações contratuais, para o fiel desempenho das atividades específicas;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Sujeitar-se a mais ampla e irrestrita fiscalização por parte do ÓRGÃO GERENCIADOR, prestando todos os esclarecimentos solicitados, de forma clara, concisa e lógica, atendendo prontamente às reclamações formuladas. </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Arcar com as reclamações levadas ao seu conhecimento por parte da fiscalização da Ata de Registro de Preços a ser firmada, cuidando imediatamente das providências necessárias para a correção, evitando repetição de fatos. </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Relatar toda e qualquer irregularidade observada em função da prestação dos serviços limitados.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Assumir a responsabilidade por todos os encargos previdenciários e obrigações sociais previstos na legislação social e trabalhista em vigor, obrigando-se a saldá-los na época própria, uma vez que seus empregados não manterão nenhum vínculo empregatício com o ÓRGÃO GERENCIADOR.</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Assumir a responsabilidade por todas as providências e obrigações estabelecidas na legislação específica de acidentes do trabalho, quando seus empregados forem vítimas na execução dos serviços ou em conexão com eles, ainda que ocorridos nas dependências do ÓRGÃO GERENCIADOR.</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É proibida, por parte da empresa, a contratação de servidor pertencente ao quadro de pessoal do ÓRGÃO GERENCIADOR.</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Providenciar a imediata troca de todo equipamento que vier a apresentar defeito durante a realização de qualquer serviço.</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 xml:space="preserve">Responder por quaisquer danos causados diretamente a bens de propriedade do ÓRGÃO GERENCIADOR, quando ocasionados pelos empregados da empresa durante a realização do serviço. </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 xml:space="preserve">Manter seus empregados identificados por crachá e uniforme quando em trabalho, devendo substituí-los, imediatamente, caso sejam considerados inconvenientes à boa ordem e às normas disciplinares do ÓRGÃO GERENCIADOR. </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Arcar com as despesas decorrentes de qualquer infração praticada por seus empregados, quando da realização dos serviços.</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 xml:space="preserve">Comunicar ao Fiscal da Ata de Registro de Preços, por escrito, qualquer anormalidade ou impropriedade verificada e prestar os esclarecimentos necessários, para deliberação e mudanças dos detalhes por parte do ÓRGÃO GERENCIADOR, durante o planejamento do serviço. </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Manter, durante toda a execução da ata, em compatibilidade com as obrigações por ele assumidas, todas as condições de habilitação e qualificação exigidas na licitação.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Zelar pela perfeita execução dos serviços, sanando eventuais falhas, imediatamente após sua verificação.</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Prestar os serviços de forma meticulosa e constante, mantendo o local do serviço sempre em perfeita ordem.</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A empresa deverá manter preposto responsável pela execução dos serviços durante o seu período de vigência, para representá-la sempre que for preciso. </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Manter, por si, por seus prepostos e empregados, </w:t>
      </w:r>
      <w:proofErr w:type="gramStart"/>
      <w:r w:rsidRPr="00D90330">
        <w:rPr>
          <w:rFonts w:cs="Arial"/>
          <w:sz w:val="20"/>
        </w:rPr>
        <w:t>irrestrito</w:t>
      </w:r>
      <w:proofErr w:type="gramEnd"/>
      <w:r w:rsidRPr="00D90330">
        <w:rPr>
          <w:rFonts w:cs="Arial"/>
          <w:sz w:val="20"/>
        </w:rPr>
        <w:t xml:space="preserve"> e total sigilo sobre quaisquer dados que lhe sejam fornecidos, sobretudo quanto à estratégia de atuação do ÓRGÃO GERENCIADOR. </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Realizar todas as transações comerciais necessárias à execução dos serviços contratados exclusivamente em seu próprio nome.</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Manter arquivo com toda a documentação relativa à execução da Ata de Registro de Preços a ser firmada, a qual, quando solicitada, deverá ser encaminhada ao ÓRGÃO GERENCIADOR, no prazo de 48 (quarenta e oito) horas.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Designar responsável para representar o FORNECEDOR REGISTRADO junto ao ÓRGÃO GERENCIADOR para atendimentos das demandas, bem como dos demais assuntos inerentes à Ata de Registro de Preços.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Caso o representante do FORNECEDOR REGISTRADO não atenda de imediato às demandas apresentadas e demais assuntos relativos à Ata de Registro de Preços, será solicitada a sua substituição no prazo máximo de 48 (quarenta e oito) horas. </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Reparar, corrigir, remover, reconstruir ou substituir, às expensas, no todo ou em parte, no prazo máximo de 30 (trinta) minutos, os serviços efetuados em que se verifiquem vícios, defeitos ou incorreções resultantes da execução ou dos materiais empregados, a critério da Administração;</w:t>
      </w:r>
    </w:p>
    <w:p w:rsidR="007900A2"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Fornecer os materiais e equipamentos e utensílios necessários, na qualidade e quantidade necessárias à realização dos serviços;</w:t>
      </w:r>
    </w:p>
    <w:p w:rsidR="007900A2" w:rsidRPr="00D85571" w:rsidRDefault="007900A2" w:rsidP="007900A2">
      <w:pPr>
        <w:pStyle w:val="WW-Recuonormal"/>
        <w:widowControl/>
        <w:numPr>
          <w:ilvl w:val="1"/>
          <w:numId w:val="28"/>
        </w:numPr>
        <w:tabs>
          <w:tab w:val="left" w:pos="567"/>
        </w:tabs>
        <w:spacing w:before="0"/>
        <w:ind w:left="0" w:firstLine="0"/>
        <w:rPr>
          <w:rFonts w:cs="Arial"/>
          <w:sz w:val="20"/>
        </w:rPr>
      </w:pPr>
      <w:r w:rsidRPr="00D85571">
        <w:rPr>
          <w:rFonts w:cs="Arial"/>
          <w:sz w:val="20"/>
        </w:rPr>
        <w:t xml:space="preserve">O FORNECEDOR REGISTRADO deverá optar preferencialmente por diretrizes de </w:t>
      </w:r>
      <w:proofErr w:type="gramStart"/>
      <w:r w:rsidRPr="00D85571">
        <w:rPr>
          <w:rFonts w:cs="Arial"/>
          <w:sz w:val="20"/>
        </w:rPr>
        <w:t>baixo impacto ambiental para a execução dos serviços, adotando medidas sustentáveis</w:t>
      </w:r>
      <w:proofErr w:type="gramEnd"/>
      <w:r w:rsidRPr="00D85571">
        <w:rPr>
          <w:rFonts w:cs="Arial"/>
          <w:sz w:val="20"/>
        </w:rPr>
        <w:t xml:space="preserve"> tais como: aquisição de materiais, tecnologias e matérias-primas de origem local e que proporcionem maior vida útil e menor custo de manutenção; contratação de mão de obra local; utilização de medidas que geram maior eficiência no emprego de recursos naturais como água e energia; entre outras medidas de caráter sustentáveis. Tais diretrizes tem como fundamento o atendimento aos princípios do Decreto nº 7.746/2012 e ao Plano de Gestão e Logística Sustentável (PLS), da UFABC.</w:t>
      </w:r>
    </w:p>
    <w:p w:rsidR="007900A2" w:rsidRPr="005A050F" w:rsidRDefault="007900A2" w:rsidP="007900A2">
      <w:pPr>
        <w:pStyle w:val="Recuodecorpodetexto"/>
        <w:suppressAutoHyphens w:val="0"/>
        <w:spacing w:line="360" w:lineRule="auto"/>
        <w:ind w:firstLine="0"/>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OBRIGAÇÕES DO ÓRGÃO GERENCIADOR</w:t>
      </w:r>
    </w:p>
    <w:p w:rsidR="007900A2" w:rsidRPr="005A050F" w:rsidRDefault="007900A2" w:rsidP="007900A2">
      <w:pPr>
        <w:tabs>
          <w:tab w:val="left" w:pos="284"/>
        </w:tabs>
        <w:suppressAutoHyphens w:val="0"/>
        <w:ind w:left="360"/>
        <w:jc w:val="both"/>
        <w:rPr>
          <w:rFonts w:ascii="Arial" w:hAnsi="Arial" w:cs="Arial"/>
          <w:sz w:val="20"/>
        </w:rPr>
      </w:pP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Efetuar o pagamento devido pela execução dos serviços licitados, desde que cumpridas todas as formalidades e exigências convencionadas na Ata de Registro de Preços a ser firmada.</w:t>
      </w:r>
    </w:p>
    <w:p w:rsidR="007900A2" w:rsidRPr="00004D1E" w:rsidRDefault="007900A2" w:rsidP="007900A2">
      <w:pPr>
        <w:pStyle w:val="WW-Recuonormal"/>
        <w:widowControl/>
        <w:numPr>
          <w:ilvl w:val="1"/>
          <w:numId w:val="28"/>
        </w:numPr>
        <w:tabs>
          <w:tab w:val="left" w:pos="567"/>
        </w:tabs>
        <w:spacing w:before="0"/>
        <w:ind w:left="0" w:firstLine="0"/>
        <w:rPr>
          <w:rFonts w:cs="Arial"/>
          <w:sz w:val="20"/>
        </w:rPr>
      </w:pPr>
      <w:r w:rsidRPr="00004D1E">
        <w:rPr>
          <w:rFonts w:cs="Arial"/>
          <w:sz w:val="20"/>
        </w:rPr>
        <w:t>Permitir o acesso dos empregados da empresa às dependências do ÓRGÃO GERENCIADOR, para execução dos serviços referentes ao objeto da Ata de Registro de Preços, quando se fizer necessário, desde que estejam identificados com o crachá da empresa.</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Supervisionar e fiscalizar a execução dos serviços, objeto desta licitação, sob o aspecto qualitativo e quantitativo, podendo sustar, recusar, mandar fazer ou desfazer quaisquer serviços que não estejam de acordo com as condições e exigências especificadas.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Exigir o imediato afastamento e/ou substituição de qualquer empregado do FORNECEDOR REGISTRADO que </w:t>
      </w:r>
      <w:r>
        <w:rPr>
          <w:rFonts w:cs="Arial"/>
          <w:sz w:val="20"/>
        </w:rPr>
        <w:t xml:space="preserve">não se demonstre devidamente </w:t>
      </w:r>
      <w:r w:rsidRPr="00D90330">
        <w:rPr>
          <w:rFonts w:cs="Arial"/>
          <w:sz w:val="20"/>
        </w:rPr>
        <w:t>qualificado para o desempenho dos serviços ou ainda que não mereça confiança no trato dos serviços, que produza complicações para a supervisão e fiscalização, que adote postura inconveniente ou incompatível com o exercício das atribuições que lhe foram designadas.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Solicitar, em tempo hábil, a substituição ou correção dos serviços ou equipamentos que não tenham sido considerados adequados, ressalvados os casos fortuitos ou de força </w:t>
      </w:r>
      <w:proofErr w:type="gramStart"/>
      <w:r w:rsidRPr="00D90330">
        <w:rPr>
          <w:rFonts w:cs="Arial"/>
          <w:sz w:val="20"/>
        </w:rPr>
        <w:t>maior, devidamente justificados e aceitos</w:t>
      </w:r>
      <w:proofErr w:type="gramEnd"/>
      <w:r w:rsidRPr="00D90330">
        <w:rPr>
          <w:rFonts w:cs="Arial"/>
          <w:sz w:val="20"/>
        </w:rPr>
        <w:t>.</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Fiscalizar o cumprimento das obrigações e acompanhar o andamento dos serviços da empresa.</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Comunicar oficialmente ao FORNECEDOR REGISTRADO, toda e qualquer ocorrência relacionada com a execução do serviço e quaisquer falhas ocorridas consideradas de natureza grave.</w:t>
      </w:r>
    </w:p>
    <w:p w:rsidR="007900A2" w:rsidRPr="005A050F" w:rsidRDefault="007900A2" w:rsidP="007900A2">
      <w:pPr>
        <w:autoSpaceDE w:val="0"/>
        <w:spacing w:line="360" w:lineRule="auto"/>
        <w:ind w:left="567" w:hanging="567"/>
        <w:jc w:val="both"/>
        <w:rPr>
          <w:rFonts w:ascii="Arial" w:hAnsi="Arial" w:cs="Arial"/>
          <w:b/>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PAGAMENTO</w:t>
      </w:r>
    </w:p>
    <w:p w:rsidR="007900A2" w:rsidRPr="005A050F" w:rsidRDefault="007900A2" w:rsidP="007900A2">
      <w:pPr>
        <w:tabs>
          <w:tab w:val="left" w:pos="284"/>
        </w:tabs>
        <w:suppressAutoHyphens w:val="0"/>
        <w:ind w:left="360"/>
        <w:jc w:val="both"/>
        <w:rPr>
          <w:rFonts w:ascii="Arial" w:hAnsi="Arial" w:cs="Arial"/>
          <w:sz w:val="20"/>
        </w:rPr>
      </w:pP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877BC2">
        <w:rPr>
          <w:rFonts w:cs="Arial"/>
          <w:sz w:val="20"/>
        </w:rPr>
        <w:t>O prazo para pagamento será de até 30 (trinta) dias corridos, contados a partir da data do “atesto”</w:t>
      </w:r>
      <w:r w:rsidRPr="00D90330">
        <w:rPr>
          <w:rFonts w:cs="Arial"/>
          <w:sz w:val="20"/>
        </w:rPr>
        <w:t xml:space="preserve"> definitivo da Nota fiscal pelo Setor Competente da Contratante, exceto o constante no item 9.14.</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Nota Fiscal/Fatura deverá ser emitida pelo próprio FORNECEDOR REGISTRADO, obrigatoriamente com o número de inscrição do CNPJ apresentado nos documentos de habilitação e proposta não se admitindo Notas Fiscais/Faturas emitidas com outro CNPJ, mesmo aqueles de filiais ou da matriz.</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Havendo erro na apresentação da Nota Fiscal/Fatura ou dos documentos pertinentes à aquisição, ou, ainda, circunstância que impeça a liquidação da despesa, o pagamento ficará pendente até que o Fornecedor Registrado providencie as medidas saneadoras. Nesta hipótese, o prazo para pagamento iniciar-se-á após a regularização da situação, não acarretando qualquer ônus para o ÓRGÃO GERENCIADOR.</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Antes do pagamento, ao ÓRGÃO GERENCIADOR verificará, por meio de consulta eletrônica, a regularidade do cadastramento do FORNECEDOR REGISTRADO no SICAF e/ou nos sites oficiais, devendo seu resultado ser impresso, autenticado e juntado ao processo de pagamento.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Os serviços serão pagos pelas quantidades efetivamente executadas, considerando-se os preços unitários apresentados na proposta da licitante vencedora, já incluídas todas as despesas necessárias.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Quando do pagamento, será efetuada a retenção tributária prevista na legislação aplicável;</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Quanto ao Imposto Sobre Serviço de Qualquer Natureza (ISSQN), será observado o disposto na Lei Complementar nº. 116/2003 e legislação municipal aplicável;</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FORNECEDOR REGISTRADO/CONTRIBUINTE regularmente inscrita no SIMPLES NACIONAL, nos termos da LC nº. 123, de 2006, não sofrerá a retenção tributária do subitem 9.6. No entanto, o pagamento ficará condicionado à apresentação de comprovação por meio de documento oficial de que faz jus ao tratamento tributário favorecido previsto na referida Lei Complementar;</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O pagamento será efetuado por meio de Ordem Bancária de Crédito, mediante depósito em </w:t>
      </w:r>
      <w:proofErr w:type="spellStart"/>
      <w:r w:rsidRPr="00D90330">
        <w:rPr>
          <w:rFonts w:cs="Arial"/>
          <w:sz w:val="20"/>
        </w:rPr>
        <w:t>conta-corrente</w:t>
      </w:r>
      <w:proofErr w:type="spellEnd"/>
      <w:r w:rsidRPr="00D90330">
        <w:rPr>
          <w:rFonts w:cs="Arial"/>
          <w:sz w:val="20"/>
        </w:rPr>
        <w:t>, na agência e estabelecimento bancário indicados pelo FORNECEDOR REGISTRADO ou por outro meio previsto na legislação vigente;</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Será </w:t>
      </w:r>
      <w:proofErr w:type="gramStart"/>
      <w:r w:rsidRPr="00D90330">
        <w:rPr>
          <w:rFonts w:cs="Arial"/>
          <w:sz w:val="20"/>
        </w:rPr>
        <w:t>considerada</w:t>
      </w:r>
      <w:proofErr w:type="gramEnd"/>
      <w:r w:rsidRPr="00D90330">
        <w:rPr>
          <w:rFonts w:cs="Arial"/>
          <w:sz w:val="20"/>
        </w:rPr>
        <w:t xml:space="preserve"> como data do pagamento o dia em que constar como emitida a ordem bancária para pagamento;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Sendo identificada cobrança indevida na Nota Fiscal de Serviço, o ÓRGÃO GERENCIADOR poderá, a seu juízo, fazer </w:t>
      </w:r>
      <w:proofErr w:type="gramStart"/>
      <w:r w:rsidRPr="00D90330">
        <w:rPr>
          <w:rFonts w:cs="Arial"/>
          <w:sz w:val="20"/>
        </w:rPr>
        <w:t>a glosa dos valores indevidos, ou solicitar formalmente ao FORNECEDOR REGISTRADO envolvido a reapresentação</w:t>
      </w:r>
      <w:proofErr w:type="gramEnd"/>
      <w:r w:rsidRPr="00D90330">
        <w:rPr>
          <w:rFonts w:cs="Arial"/>
          <w:sz w:val="20"/>
        </w:rPr>
        <w:t xml:space="preserve"> da Nota Fiscal de Serviço, devidamente corrigida. Nesse caso, a contagem do prazo para pagamento será reiniciada a partir da nova emissão.</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Caso seja identificada cobrança indevida após o pagamento da Nota Fiscal de Serviço, ÓRGÃO GERENCIADOR comunicará formalmente os fatos ao FORNECEDOR REGISTRADO, a fim que seja feita a devolução do valor correspondente, no próximo documento de cobrança.</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pagamento deverá ser efetuado mediante a apresentação de Nota Fiscal ou da Fatura pelo o FORNECEDOR REGISTRADO, que deverá conter o detalhamento dos serviços executados, conforme disposto no art. 73 da Lei nº 8.666, de 1993, observado o disposto no art. 35 e os procedimentos contidos na Instrução Normativa nº. 03 de 15/10/2009.</w:t>
      </w:r>
    </w:p>
    <w:p w:rsidR="007900A2" w:rsidRPr="001D2B80" w:rsidRDefault="007900A2" w:rsidP="007900A2">
      <w:pPr>
        <w:pStyle w:val="WW-Recuonormal"/>
        <w:widowControl/>
        <w:numPr>
          <w:ilvl w:val="1"/>
          <w:numId w:val="28"/>
        </w:numPr>
        <w:tabs>
          <w:tab w:val="left" w:pos="567"/>
        </w:tabs>
        <w:spacing w:before="0"/>
        <w:ind w:left="0" w:firstLine="0"/>
        <w:rPr>
          <w:rFonts w:cs="Arial"/>
          <w:sz w:val="20"/>
        </w:rPr>
      </w:pPr>
      <w:r w:rsidRPr="001D2B80">
        <w:rPr>
          <w:rFonts w:cs="Arial"/>
          <w:sz w:val="20"/>
        </w:rPr>
        <w:t xml:space="preserve">Os pagamentos decorrentes de despesas cujos valores não ultrapassem o montante de R$ 17.600,00 (dezessete mil e seiscentos reais) deverão ser efetuados no prazo de até </w:t>
      </w:r>
      <w:proofErr w:type="gramStart"/>
      <w:r w:rsidRPr="001D2B80">
        <w:rPr>
          <w:rFonts w:cs="Arial"/>
          <w:sz w:val="20"/>
        </w:rPr>
        <w:t>5</w:t>
      </w:r>
      <w:proofErr w:type="gramEnd"/>
      <w:r w:rsidRPr="001D2B80">
        <w:rPr>
          <w:rFonts w:cs="Arial"/>
          <w:sz w:val="20"/>
        </w:rPr>
        <w:t xml:space="preserve"> (cinco) dias úteis, contados da apresentação da Nota Fiscal/Fatura, com o devido “atesto”, nos termos do artigo 5º, § 3º, da Lei nº 8.666 de 1993.</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 xml:space="preserve">Nos casos de eventuais atrasos de pagamento, desde que o FORNECEDOR REGISTRADO não tenha concorrido de alguma forma para tanto e, após instrução com as justificativas e motivos, submetidos à apreciação da autoridade superior competente, que adotará as providências para verificar se é ou não caso de apuração de responsabilidade, identificação dos envolvidos e imputação de ônus a quem deu causa, o valor devido deverá ser acrescido de encargos moratórios proporcionais aos dias de atraso, </w:t>
      </w:r>
      <w:proofErr w:type="gramStart"/>
      <w:r w:rsidRPr="00D90330">
        <w:rPr>
          <w:rFonts w:cs="Arial"/>
          <w:sz w:val="20"/>
        </w:rPr>
        <w:t>apurados desde a data limite prevista para pagamento até a data do efetivo pagamento, à taxa de 0,5% (meio por cento) ao mês ou 6% (seis por cento) ao ano, mediante aplicação das seguintes fórmulas</w:t>
      </w:r>
      <w:proofErr w:type="gramEnd"/>
      <w:r w:rsidRPr="00D90330">
        <w:rPr>
          <w:rFonts w:cs="Arial"/>
          <w:sz w:val="20"/>
        </w:rPr>
        <w:t>:</w:t>
      </w:r>
    </w:p>
    <w:p w:rsidR="007900A2" w:rsidRPr="005A050F" w:rsidRDefault="007900A2" w:rsidP="007900A2">
      <w:pPr>
        <w:shd w:val="clear" w:color="auto" w:fill="FFFFFF"/>
        <w:spacing w:line="360" w:lineRule="auto"/>
        <w:ind w:left="2160"/>
        <w:jc w:val="both"/>
        <w:rPr>
          <w:rFonts w:ascii="Arial" w:hAnsi="Arial" w:cs="Arial"/>
          <w:color w:val="222222"/>
          <w:sz w:val="20"/>
        </w:rPr>
      </w:pPr>
      <w:r w:rsidRPr="005A050F">
        <w:rPr>
          <w:rFonts w:ascii="Arial" w:hAnsi="Arial" w:cs="Arial"/>
          <w:iCs/>
          <w:color w:val="222222"/>
          <w:sz w:val="20"/>
        </w:rPr>
        <w:t>I=</w:t>
      </w:r>
      <w:proofErr w:type="gramStart"/>
      <w:r w:rsidRPr="005A050F">
        <w:rPr>
          <w:rFonts w:ascii="Arial" w:hAnsi="Arial" w:cs="Arial"/>
          <w:iCs/>
          <w:color w:val="222222"/>
          <w:sz w:val="20"/>
          <w:u w:val="single"/>
        </w:rPr>
        <w:t>(</w:t>
      </w:r>
      <w:proofErr w:type="gramEnd"/>
      <w:r w:rsidRPr="005A050F">
        <w:rPr>
          <w:rFonts w:ascii="Arial" w:hAnsi="Arial" w:cs="Arial"/>
          <w:iCs/>
          <w:color w:val="222222"/>
          <w:sz w:val="20"/>
          <w:u w:val="single"/>
        </w:rPr>
        <w:t>TX/100)</w:t>
      </w:r>
      <w:r w:rsidRPr="005A050F">
        <w:rPr>
          <w:rStyle w:val="apple-converted-space"/>
          <w:rFonts w:ascii="Arial" w:hAnsi="Arial" w:cs="Arial"/>
          <w:iCs/>
          <w:color w:val="222222"/>
          <w:sz w:val="20"/>
        </w:rPr>
        <w:t> </w:t>
      </w:r>
      <w:r w:rsidRPr="005A050F">
        <w:rPr>
          <w:rFonts w:ascii="Arial" w:hAnsi="Arial" w:cs="Arial"/>
          <w:iCs/>
          <w:color w:val="222222"/>
          <w:sz w:val="20"/>
        </w:rPr>
        <w:t>   </w:t>
      </w:r>
    </w:p>
    <w:p w:rsidR="007900A2" w:rsidRPr="005A050F" w:rsidRDefault="007900A2" w:rsidP="007900A2">
      <w:pPr>
        <w:shd w:val="clear" w:color="auto" w:fill="FFFFFF"/>
        <w:spacing w:line="360" w:lineRule="auto"/>
        <w:ind w:left="2880"/>
        <w:jc w:val="both"/>
        <w:rPr>
          <w:rFonts w:ascii="Arial" w:hAnsi="Arial" w:cs="Arial"/>
          <w:color w:val="222222"/>
          <w:sz w:val="20"/>
        </w:rPr>
      </w:pPr>
      <w:r w:rsidRPr="005A050F">
        <w:rPr>
          <w:rFonts w:ascii="Arial" w:hAnsi="Arial" w:cs="Arial"/>
          <w:iCs/>
          <w:color w:val="222222"/>
          <w:sz w:val="20"/>
        </w:rPr>
        <w:t>365</w:t>
      </w:r>
    </w:p>
    <w:p w:rsidR="007900A2" w:rsidRPr="005A050F" w:rsidRDefault="007900A2" w:rsidP="007900A2">
      <w:pPr>
        <w:shd w:val="clear" w:color="auto" w:fill="FFFFFF"/>
        <w:spacing w:line="360" w:lineRule="auto"/>
        <w:ind w:left="2160"/>
        <w:jc w:val="both"/>
        <w:rPr>
          <w:rFonts w:ascii="Arial" w:hAnsi="Arial" w:cs="Arial"/>
          <w:color w:val="222222"/>
          <w:sz w:val="20"/>
        </w:rPr>
      </w:pPr>
      <w:r w:rsidRPr="005A050F">
        <w:rPr>
          <w:rFonts w:ascii="Arial" w:hAnsi="Arial" w:cs="Arial"/>
          <w:b/>
          <w:iCs/>
          <w:color w:val="222222"/>
          <w:sz w:val="20"/>
        </w:rPr>
        <w:t>EM = I x N x VP</w:t>
      </w:r>
      <w:r w:rsidRPr="005A050F">
        <w:rPr>
          <w:rFonts w:ascii="Arial" w:hAnsi="Arial" w:cs="Arial"/>
          <w:iCs/>
          <w:color w:val="222222"/>
          <w:sz w:val="20"/>
        </w:rPr>
        <w:t>, onde:</w:t>
      </w:r>
    </w:p>
    <w:p w:rsidR="007900A2" w:rsidRPr="005A050F" w:rsidRDefault="007900A2" w:rsidP="007900A2">
      <w:pPr>
        <w:shd w:val="clear" w:color="auto" w:fill="FFFFFF"/>
        <w:ind w:left="1440"/>
        <w:rPr>
          <w:rFonts w:ascii="Arial" w:hAnsi="Arial" w:cs="Arial"/>
          <w:color w:val="222222"/>
          <w:sz w:val="20"/>
        </w:rPr>
      </w:pPr>
      <w:r w:rsidRPr="005A050F">
        <w:rPr>
          <w:rFonts w:ascii="Arial" w:hAnsi="Arial" w:cs="Arial"/>
          <w:iCs/>
          <w:color w:val="222222"/>
          <w:sz w:val="20"/>
        </w:rPr>
        <w:t>I = Índice de atualização financeira;</w:t>
      </w:r>
    </w:p>
    <w:p w:rsidR="007900A2" w:rsidRPr="005A050F" w:rsidRDefault="007900A2" w:rsidP="007900A2">
      <w:pPr>
        <w:shd w:val="clear" w:color="auto" w:fill="FFFFFF"/>
        <w:ind w:left="1440"/>
        <w:rPr>
          <w:rFonts w:ascii="Arial" w:hAnsi="Arial" w:cs="Arial"/>
          <w:color w:val="222222"/>
          <w:sz w:val="20"/>
        </w:rPr>
      </w:pPr>
      <w:r w:rsidRPr="005A050F">
        <w:rPr>
          <w:rFonts w:ascii="Arial" w:hAnsi="Arial" w:cs="Arial"/>
          <w:iCs/>
          <w:color w:val="222222"/>
          <w:sz w:val="20"/>
        </w:rPr>
        <w:t>TX = Percentual da taxa de juros de mora anual;</w:t>
      </w:r>
    </w:p>
    <w:p w:rsidR="007900A2" w:rsidRPr="005A050F" w:rsidRDefault="007900A2" w:rsidP="007900A2">
      <w:pPr>
        <w:shd w:val="clear" w:color="auto" w:fill="FFFFFF"/>
        <w:ind w:left="1440"/>
        <w:rPr>
          <w:rFonts w:ascii="Arial" w:hAnsi="Arial" w:cs="Arial"/>
          <w:color w:val="222222"/>
          <w:sz w:val="20"/>
        </w:rPr>
      </w:pPr>
      <w:r w:rsidRPr="005A050F">
        <w:rPr>
          <w:rFonts w:ascii="Arial" w:hAnsi="Arial" w:cs="Arial"/>
          <w:iCs/>
          <w:color w:val="222222"/>
          <w:sz w:val="20"/>
        </w:rPr>
        <w:t>EM = Encargos moratórios;</w:t>
      </w:r>
    </w:p>
    <w:p w:rsidR="007900A2" w:rsidRPr="005A050F" w:rsidRDefault="007900A2" w:rsidP="007900A2">
      <w:pPr>
        <w:shd w:val="clear" w:color="auto" w:fill="FFFFFF"/>
        <w:ind w:left="1440"/>
        <w:rPr>
          <w:rFonts w:ascii="Arial" w:hAnsi="Arial" w:cs="Arial"/>
          <w:color w:val="222222"/>
          <w:sz w:val="20"/>
        </w:rPr>
      </w:pPr>
      <w:r w:rsidRPr="005A050F">
        <w:rPr>
          <w:rFonts w:ascii="Arial" w:hAnsi="Arial" w:cs="Arial"/>
          <w:iCs/>
          <w:color w:val="222222"/>
          <w:sz w:val="20"/>
        </w:rPr>
        <w:t>N = Número de dias entre a data prevista para o pagamento e a do efetivo pagamento;</w:t>
      </w:r>
    </w:p>
    <w:p w:rsidR="007900A2" w:rsidRDefault="007900A2" w:rsidP="007900A2">
      <w:pPr>
        <w:shd w:val="clear" w:color="auto" w:fill="FFFFFF"/>
        <w:ind w:left="1440"/>
        <w:rPr>
          <w:rFonts w:ascii="Arial" w:hAnsi="Arial" w:cs="Arial"/>
          <w:iCs/>
          <w:color w:val="222222"/>
          <w:sz w:val="20"/>
        </w:rPr>
      </w:pPr>
      <w:r w:rsidRPr="005A050F">
        <w:rPr>
          <w:rFonts w:ascii="Arial" w:hAnsi="Arial" w:cs="Arial"/>
          <w:iCs/>
          <w:color w:val="222222"/>
          <w:sz w:val="20"/>
        </w:rPr>
        <w:t>VP = Valor da parcela em atraso.</w:t>
      </w:r>
    </w:p>
    <w:p w:rsidR="007900A2" w:rsidRPr="005A050F" w:rsidRDefault="007900A2" w:rsidP="007900A2">
      <w:pPr>
        <w:shd w:val="clear" w:color="auto" w:fill="FFFFFF"/>
        <w:ind w:left="1440"/>
        <w:rPr>
          <w:rFonts w:ascii="Arial" w:hAnsi="Arial" w:cs="Arial"/>
          <w:iCs/>
          <w:color w:val="222222"/>
          <w:sz w:val="20"/>
        </w:rPr>
      </w:pPr>
    </w:p>
    <w:p w:rsidR="007900A2" w:rsidRPr="005A050F" w:rsidRDefault="007900A2" w:rsidP="007900A2">
      <w:pPr>
        <w:shd w:val="clear" w:color="auto" w:fill="FFFFFF"/>
        <w:ind w:left="916"/>
        <w:rPr>
          <w:rFonts w:ascii="Arial" w:hAnsi="Arial" w:cs="Arial"/>
          <w:iCs/>
          <w:color w:val="222222"/>
          <w:sz w:val="20"/>
        </w:rPr>
      </w:pPr>
    </w:p>
    <w:p w:rsidR="007900A2" w:rsidRPr="009928ED"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CONTROLE DE EXECUÇÃO DA ATA</w:t>
      </w:r>
    </w:p>
    <w:p w:rsidR="007900A2" w:rsidRPr="005A050F" w:rsidRDefault="007900A2" w:rsidP="007900A2">
      <w:pPr>
        <w:tabs>
          <w:tab w:val="left" w:pos="284"/>
        </w:tabs>
        <w:suppressAutoHyphens w:val="0"/>
        <w:ind w:left="360"/>
        <w:jc w:val="both"/>
        <w:rPr>
          <w:rFonts w:ascii="Arial" w:hAnsi="Arial" w:cs="Arial"/>
          <w:sz w:val="20"/>
        </w:rPr>
      </w:pP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FORNECEDOR REGISTRADO ficará sujeita a mais ampla e irrestrita fiscalização, obrigando-se a prestar todos os esclarecimentos porventura requeridos pelo ÓRGÃO GERENCIADOR.</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fiscalização da presente Ata de Registro de Preços será exercida:</w:t>
      </w:r>
    </w:p>
    <w:p w:rsidR="007900A2" w:rsidRPr="00F550F9" w:rsidRDefault="007900A2" w:rsidP="007900A2">
      <w:pPr>
        <w:pStyle w:val="WW-Recuonormal"/>
        <w:widowControl/>
        <w:numPr>
          <w:ilvl w:val="2"/>
          <w:numId w:val="28"/>
        </w:numPr>
        <w:tabs>
          <w:tab w:val="left" w:pos="1276"/>
        </w:tabs>
        <w:spacing w:before="0"/>
        <w:ind w:left="567" w:firstLine="0"/>
        <w:rPr>
          <w:rFonts w:cs="Arial"/>
          <w:sz w:val="20"/>
        </w:rPr>
      </w:pPr>
      <w:r w:rsidRPr="00F550F9">
        <w:rPr>
          <w:rFonts w:eastAsia="Times New Roman" w:cs="Arial"/>
          <w:sz w:val="20"/>
          <w:lang w:eastAsia="ar-SA"/>
        </w:rPr>
        <w:t>Para</w:t>
      </w:r>
      <w:r w:rsidRPr="00F550F9">
        <w:rPr>
          <w:rFonts w:cs="Arial"/>
          <w:sz w:val="20"/>
        </w:rPr>
        <w:t xml:space="preserve"> serviços demandados pela Superintendência de Obras, a fiscalização será exercida pela servidora Cintia Maria </w:t>
      </w:r>
      <w:proofErr w:type="spellStart"/>
      <w:r w:rsidRPr="00F550F9">
        <w:rPr>
          <w:rFonts w:cs="Arial"/>
          <w:sz w:val="20"/>
        </w:rPr>
        <w:t>Heckmann</w:t>
      </w:r>
      <w:proofErr w:type="spellEnd"/>
      <w:r w:rsidRPr="00F550F9">
        <w:rPr>
          <w:rFonts w:cs="Arial"/>
          <w:sz w:val="20"/>
        </w:rPr>
        <w:t xml:space="preserve">, SIAPE 1875358 e CPF 107.157.858-85 e, na sua ausência, pela servidora </w:t>
      </w:r>
      <w:proofErr w:type="spellStart"/>
      <w:r w:rsidRPr="00F550F9">
        <w:rPr>
          <w:rFonts w:cs="Arial"/>
          <w:sz w:val="20"/>
        </w:rPr>
        <w:t>Angela</w:t>
      </w:r>
      <w:proofErr w:type="spellEnd"/>
      <w:r w:rsidRPr="00F550F9">
        <w:rPr>
          <w:rFonts w:cs="Arial"/>
          <w:sz w:val="20"/>
        </w:rPr>
        <w:t xml:space="preserve"> </w:t>
      </w:r>
      <w:proofErr w:type="spellStart"/>
      <w:r w:rsidRPr="00F550F9">
        <w:rPr>
          <w:rFonts w:cs="Arial"/>
          <w:sz w:val="20"/>
        </w:rPr>
        <w:t>Shimabukuro</w:t>
      </w:r>
      <w:proofErr w:type="spellEnd"/>
      <w:r w:rsidRPr="00F550F9">
        <w:rPr>
          <w:rFonts w:cs="Arial"/>
          <w:sz w:val="20"/>
        </w:rPr>
        <w:t>, SIAPE 1707572 e CPF 254.502.768-50.</w:t>
      </w:r>
    </w:p>
    <w:p w:rsidR="007900A2"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Ao</w:t>
      </w:r>
      <w:r w:rsidRPr="00D90330">
        <w:rPr>
          <w:rFonts w:cs="Arial"/>
          <w:sz w:val="20"/>
        </w:rPr>
        <w:t xml:space="preserve"> fiscal e seus substitutos competirá dirimir as dúvidas que surgirem no curso da prestação dos serviços e de tudo dar ciência à Administração.</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proofErr w:type="gramStart"/>
      <w:r w:rsidRPr="00BA5733">
        <w:rPr>
          <w:rFonts w:cs="Arial"/>
          <w:sz w:val="20"/>
        </w:rPr>
        <w:t>A critério</w:t>
      </w:r>
      <w:proofErr w:type="gramEnd"/>
      <w:r w:rsidRPr="00BA5733">
        <w:rPr>
          <w:rFonts w:cs="Arial"/>
          <w:sz w:val="20"/>
        </w:rPr>
        <w:t xml:space="preserve"> da UFABC, a fiscalização da presente contratação poderá ser dividida em um conjunto de gestão, formado por dois ou mais fiscais, subdividido por atividades relacionadas à: fiscalização técnica, responsável pelo acompanhamento técnico da execução do objeto contratado, culminando na elaboração de medições e no atesto das notas fiscais para faturamento; fiscal administrativo, responsável pelo acompanhamento dos aspectos administrativos, tais como obrigações previdenciárias, fiscais e trabalhistas; fiscal setorial, responsável por uma atividade especifica ou por uma atividade cujo conhecimento está atribuída a outro setor da instituição; nos moldes do art. 40 da Instrução Normativa nº 05/2017, do Ministério do Planejamento, Desenvolvimento e Gestão</w:t>
      </w:r>
      <w:r>
        <w:rPr>
          <w:rFonts w:cs="Arial"/>
          <w:sz w:val="20"/>
        </w:rPr>
        <w:t>.</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fiscalização de que trata o item anterior não exclui nem reduz a responsabilidade do FORNECEDOR REGISTRADO, até mesmo perante terceiro, por qualquer irregularidade, inclusive resultante de imperfeições técnicas, vícios redibitórios emprego de material inadequado ou de qualidade inferior e, na ocorrência desta, não implica corresponsabilidade do ÓRGÃO GERENCIADOR ou de seus agentes e prepostos (Art. 70 da Lei n° 8.666/93, com suas alterações);</w:t>
      </w:r>
    </w:p>
    <w:p w:rsidR="007900A2"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fiscal da Ata de Registro de Preços anotará em registro próprio todas as ocorrências relacionadas com a execução dos serviços, indicando dia, mês e ano, bem como o nome dos empregados eventualmente envolvidos, determinando o que for necessário à regularização das faltas ou defeitos observados e encaminhando os apontamentos à autoridade competente para o fim de eventual aplicação de sanção.</w:t>
      </w:r>
    </w:p>
    <w:p w:rsidR="007900A2" w:rsidRPr="00D90330" w:rsidRDefault="007900A2" w:rsidP="007900A2">
      <w:pPr>
        <w:pStyle w:val="WW-Recuonormal"/>
        <w:widowControl/>
        <w:tabs>
          <w:tab w:val="left" w:pos="567"/>
        </w:tabs>
        <w:spacing w:before="0"/>
        <w:ind w:left="0"/>
        <w:rPr>
          <w:rFonts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INFRAÇÕES E SANÇÕES ADMINISTRATIVAS</w:t>
      </w:r>
    </w:p>
    <w:p w:rsidR="007900A2" w:rsidRPr="005A050F" w:rsidRDefault="007900A2" w:rsidP="007900A2">
      <w:pPr>
        <w:tabs>
          <w:tab w:val="left" w:pos="284"/>
        </w:tabs>
        <w:suppressAutoHyphens w:val="0"/>
        <w:ind w:left="360"/>
        <w:jc w:val="both"/>
        <w:rPr>
          <w:rFonts w:ascii="Arial" w:hAnsi="Arial" w:cs="Arial"/>
          <w:sz w:val="20"/>
        </w:rPr>
      </w:pP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Comete infração administrativa, nos termos da Lei nº. 10.520, de 2002, do Decreto nº. 3.555, de 2000, e do Decreto nº. 5.450, de 2005, a licitante/adjudicatária, que:</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D90330">
        <w:rPr>
          <w:rFonts w:cs="Arial"/>
          <w:sz w:val="20"/>
        </w:rPr>
        <w:t>Não assinar a Ata de Registro de Preços ou não retirar a nota de empenho quando convocada dentro do prazo de validade da proposta ou da Ata de Registro de Preços;</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Apresentar documentação falsa;</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Deixar de entregar os documentos exigidos no certame;</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Não mantiver a sua proposta dentro de prazo de validade;</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Comportar-se de modo inidôneo;</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Cometer fraude fiscal;</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Fizer declaração falsa;</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Ensejar o</w:t>
      </w:r>
      <w:r w:rsidRPr="00D90330">
        <w:rPr>
          <w:rFonts w:cs="Arial"/>
          <w:sz w:val="20"/>
        </w:rPr>
        <w:t xml:space="preserve"> retardamento da execução do certame.</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licitante/adjudicatária que cometer qualquer das infrações discriminadas nos subitens anteriores ficará sujeita, sem prejuízo da responsabilidade civil e criminal, às seguintes sanções:</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Advertência por faltas leves, assim entendidas como aquelas que não acarretarem prejuízos significativos ao objeto da contratação;</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Multa de 6% (seis por cento) sobre o valor estimado do item (s) prejudicado(s) pela conduta da licitante;</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Impedimento</w:t>
      </w:r>
      <w:r w:rsidRPr="00D90330">
        <w:rPr>
          <w:rFonts w:cs="Arial"/>
          <w:sz w:val="20"/>
        </w:rPr>
        <w:t xml:space="preserve"> de licitar e contratar com a União e descredenciamento no SICAF, pelo prazo de até </w:t>
      </w:r>
      <w:proofErr w:type="gramStart"/>
      <w:r w:rsidRPr="00D90330">
        <w:rPr>
          <w:rFonts w:cs="Arial"/>
          <w:sz w:val="20"/>
        </w:rPr>
        <w:t>5</w:t>
      </w:r>
      <w:proofErr w:type="gramEnd"/>
      <w:r w:rsidRPr="00D90330">
        <w:rPr>
          <w:rFonts w:cs="Arial"/>
          <w:sz w:val="20"/>
        </w:rPr>
        <w:t xml:space="preserve"> (cinco) anos.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11.3. Comete infração administrativa, ainda, nos termos da Lei nº. 8.666, de 1993, da Lei nº. 10.520, de 2002, do Decreto nº. 3.555, de 2000 e do Decreto nº. 5.450, de 2005, o FORNECEDOR REGISTRADO que:</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proofErr w:type="spellStart"/>
      <w:r w:rsidRPr="00B42897">
        <w:rPr>
          <w:rFonts w:eastAsia="Times New Roman" w:cs="Arial"/>
          <w:sz w:val="20"/>
          <w:lang w:eastAsia="ar-SA"/>
        </w:rPr>
        <w:t>Inexecutar</w:t>
      </w:r>
      <w:proofErr w:type="spellEnd"/>
      <w:r w:rsidRPr="00B42897">
        <w:rPr>
          <w:rFonts w:eastAsia="Times New Roman" w:cs="Arial"/>
          <w:sz w:val="20"/>
          <w:lang w:eastAsia="ar-SA"/>
        </w:rPr>
        <w:t xml:space="preserve"> total ou parcialmente o contrato;</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Apresentar documentação falsa;</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Comportar-se de modo inidôneo;</w:t>
      </w:r>
    </w:p>
    <w:p w:rsidR="007900A2" w:rsidRPr="00B42897"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B42897">
        <w:rPr>
          <w:rFonts w:eastAsia="Times New Roman" w:cs="Arial"/>
          <w:sz w:val="20"/>
          <w:lang w:eastAsia="ar-SA"/>
        </w:rPr>
        <w:t>Cometer fraude fiscal;</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Descumprir</w:t>
      </w:r>
      <w:r w:rsidRPr="00D90330">
        <w:rPr>
          <w:rFonts w:cs="Arial"/>
          <w:sz w:val="20"/>
        </w:rPr>
        <w:t xml:space="preserve"> qualquer dos deveres elencados no Edital e na Ata.</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O FORNECEDOR REGISTRADO que cometer qualquer das infrações discriminadas nos subitens acima ficará sujeita, sem prejuízo da responsabilidade civil e criminal, às seguintes sanções:</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Advertência</w:t>
      </w:r>
      <w:r w:rsidRPr="00D90330">
        <w:rPr>
          <w:rFonts w:cs="Arial"/>
          <w:sz w:val="20"/>
        </w:rPr>
        <w:t xml:space="preserve"> por faltas leves, assim entendidas como aquelas que não acarretarem prejuízos significativos ao objeto da contratação;</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Multa</w:t>
      </w:r>
      <w:r w:rsidRPr="00D90330">
        <w:rPr>
          <w:rFonts w:cs="Arial"/>
          <w:sz w:val="20"/>
        </w:rPr>
        <w:t>:</w:t>
      </w:r>
    </w:p>
    <w:p w:rsidR="007900A2" w:rsidRPr="00D90330" w:rsidRDefault="007900A2" w:rsidP="007900A2">
      <w:pPr>
        <w:pStyle w:val="WW-Recuonormal"/>
        <w:widowControl/>
        <w:numPr>
          <w:ilvl w:val="0"/>
          <w:numId w:val="30"/>
        </w:numPr>
        <w:tabs>
          <w:tab w:val="left" w:pos="1560"/>
        </w:tabs>
        <w:spacing w:before="0"/>
        <w:ind w:left="1276" w:firstLine="22"/>
        <w:rPr>
          <w:rFonts w:cs="Arial"/>
          <w:sz w:val="20"/>
        </w:rPr>
      </w:pPr>
      <w:proofErr w:type="gramStart"/>
      <w:r w:rsidRPr="00D90330">
        <w:rPr>
          <w:rFonts w:cs="Arial"/>
          <w:sz w:val="20"/>
        </w:rPr>
        <w:t>moratória</w:t>
      </w:r>
      <w:proofErr w:type="gramEnd"/>
      <w:r w:rsidRPr="00D90330">
        <w:rPr>
          <w:rFonts w:cs="Arial"/>
          <w:sz w:val="20"/>
        </w:rPr>
        <w:t xml:space="preserve"> de 0,1% (um décimo por cento) por dia de atraso injustificado de entrega, ou de sua regularização, sobre o valor total da nota de empenho;</w:t>
      </w:r>
    </w:p>
    <w:p w:rsidR="007900A2" w:rsidRPr="00D90330" w:rsidRDefault="007900A2" w:rsidP="007900A2">
      <w:pPr>
        <w:pStyle w:val="WW-Recuonormal"/>
        <w:widowControl/>
        <w:numPr>
          <w:ilvl w:val="0"/>
          <w:numId w:val="30"/>
        </w:numPr>
        <w:tabs>
          <w:tab w:val="left" w:pos="1560"/>
        </w:tabs>
        <w:spacing w:before="0"/>
        <w:ind w:left="1276" w:firstLine="22"/>
        <w:rPr>
          <w:rFonts w:cs="Arial"/>
          <w:sz w:val="20"/>
        </w:rPr>
      </w:pPr>
      <w:proofErr w:type="gramStart"/>
      <w:r w:rsidRPr="00D90330">
        <w:rPr>
          <w:rFonts w:cs="Arial"/>
          <w:sz w:val="20"/>
        </w:rPr>
        <w:t>compensatória</w:t>
      </w:r>
      <w:proofErr w:type="gramEnd"/>
      <w:r w:rsidRPr="00D90330">
        <w:rPr>
          <w:rFonts w:cs="Arial"/>
          <w:sz w:val="20"/>
        </w:rPr>
        <w:t xml:space="preserve"> de 10% (dez por cento) sobre o valor total da nota de empenho, no caso de inexecução total da obrigação assumida, podendo ser cumulada com a multa prevista no subitem anterior;</w:t>
      </w:r>
    </w:p>
    <w:p w:rsidR="007900A2" w:rsidRPr="00D90330" w:rsidRDefault="007900A2" w:rsidP="007900A2">
      <w:pPr>
        <w:pStyle w:val="WW-Recuonormal"/>
        <w:widowControl/>
        <w:numPr>
          <w:ilvl w:val="0"/>
          <w:numId w:val="30"/>
        </w:numPr>
        <w:tabs>
          <w:tab w:val="left" w:pos="1560"/>
        </w:tabs>
        <w:spacing w:before="0"/>
        <w:ind w:left="1276" w:firstLine="22"/>
        <w:rPr>
          <w:rFonts w:cs="Arial"/>
          <w:sz w:val="20"/>
        </w:rPr>
      </w:pPr>
      <w:r w:rsidRPr="00D90330">
        <w:rPr>
          <w:rFonts w:cs="Arial"/>
          <w:sz w:val="20"/>
        </w:rPr>
        <w:t>Em caso de inexecução parcial, a multa compensatória, no mesmo percentual da alínea anterior, será aplicada de forma proporcional à obrigação inadimplida.</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Suspensão</w:t>
      </w:r>
      <w:r w:rsidRPr="00D90330">
        <w:rPr>
          <w:rFonts w:cs="Arial"/>
          <w:sz w:val="20"/>
        </w:rPr>
        <w:t xml:space="preserve"> do direito de licitar e impedimento de contratar com a Fundação Universidade Federal do ABC pelo prazo de até </w:t>
      </w:r>
      <w:proofErr w:type="gramStart"/>
      <w:r w:rsidRPr="00D90330">
        <w:rPr>
          <w:rFonts w:cs="Arial"/>
          <w:sz w:val="20"/>
        </w:rPr>
        <w:t>2</w:t>
      </w:r>
      <w:proofErr w:type="gramEnd"/>
      <w:r w:rsidRPr="00D90330">
        <w:rPr>
          <w:rFonts w:cs="Arial"/>
          <w:sz w:val="20"/>
        </w:rPr>
        <w:t xml:space="preserve"> (dois) anos.</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D90330">
        <w:rPr>
          <w:rFonts w:cs="Arial"/>
          <w:sz w:val="20"/>
        </w:rPr>
        <w:t xml:space="preserve">Declaração de inidoneidade para licitar ou contratar com a Administração Pública enquanto </w:t>
      </w:r>
      <w:r w:rsidRPr="00B42897">
        <w:rPr>
          <w:rFonts w:eastAsia="Times New Roman" w:cs="Arial"/>
          <w:sz w:val="20"/>
          <w:lang w:eastAsia="ar-SA"/>
        </w:rPr>
        <w:t>perdurarem</w:t>
      </w:r>
      <w:r w:rsidRPr="00D90330">
        <w:rPr>
          <w:rFonts w:cs="Arial"/>
          <w:sz w:val="20"/>
        </w:rPr>
        <w:t xml:space="preserve"> os motivos determinantes da punição ou até que seja promovida a reabilitação perante a própria autoridade que aplicou a penalidade, que será concedida sempre que o FORNECEDOR REGISTRADO ressarcir a Administração pelos prejuízos causados.</w:t>
      </w:r>
    </w:p>
    <w:p w:rsidR="007900A2" w:rsidRPr="00D90330" w:rsidRDefault="007900A2" w:rsidP="007900A2">
      <w:pPr>
        <w:pStyle w:val="WW-Recuonormal"/>
        <w:widowControl/>
        <w:numPr>
          <w:ilvl w:val="2"/>
          <w:numId w:val="28"/>
        </w:numPr>
        <w:tabs>
          <w:tab w:val="left" w:pos="1276"/>
        </w:tabs>
        <w:spacing w:before="0"/>
        <w:ind w:left="567" w:firstLine="0"/>
        <w:rPr>
          <w:rFonts w:cs="Arial"/>
          <w:sz w:val="20"/>
        </w:rPr>
      </w:pPr>
      <w:r w:rsidRPr="00D90330">
        <w:rPr>
          <w:rFonts w:cs="Arial"/>
          <w:sz w:val="20"/>
        </w:rPr>
        <w:t xml:space="preserve">Impedimento de licitar e contratar com a União e descredenciamento no SICAF, pelo prazo de até </w:t>
      </w:r>
      <w:proofErr w:type="gramStart"/>
      <w:r w:rsidRPr="00D90330">
        <w:rPr>
          <w:rFonts w:cs="Arial"/>
          <w:sz w:val="20"/>
        </w:rPr>
        <w:t>5</w:t>
      </w:r>
      <w:proofErr w:type="gramEnd"/>
      <w:r w:rsidRPr="00D90330">
        <w:rPr>
          <w:rFonts w:cs="Arial"/>
          <w:sz w:val="20"/>
        </w:rPr>
        <w:t xml:space="preserve"> (cinco) anos.</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 autoridade competente, na aplicação das sanções, levará em consideração a gravidade da conduta do infrator, o caráter educativo da pena, bem como o dano causado à Administração, observado o princípio da proporcionalidade.</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No caso de aplicação de multa ao FORNECEDOR REGISTRADO, a mesma deverá ser recolhida no prazo máximo de 10 (dez) dias corridos a contar da data do recebimento da comunicação enviada pela FUNDAÇÃO UNIVERSIDADE FEDERAL DO ABC – UFABC</w:t>
      </w:r>
      <w:proofErr w:type="gramStart"/>
      <w:r w:rsidRPr="00D90330">
        <w:rPr>
          <w:rFonts w:cs="Arial"/>
          <w:sz w:val="20"/>
        </w:rPr>
        <w:t>..</w:t>
      </w:r>
      <w:proofErr w:type="gramEnd"/>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As multas aplicadas e não recolhidas no prazo de seu vencimento, bem como eventuais prejuízos causados ao ÓRGÃO GERENCIADOR, serão recolhidos ou deduzidos dos valores a serem pagos ao FORNECEDOR REGISTRADO, ou deduzidos da garantia ou, ainda, quando for o caso, serão inscritos na Dívida Ativa da FUNDAÇÃO UNIVERSIDADE FEDERAL DO ABC – UFABC e cobrados judicialmente.</w:t>
      </w:r>
    </w:p>
    <w:p w:rsidR="007900A2" w:rsidRPr="00D90330"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As penalidades serão obrigatoriamente registradas no SICAF.</w:t>
      </w:r>
    </w:p>
    <w:p w:rsidR="007900A2" w:rsidRDefault="007900A2" w:rsidP="007900A2">
      <w:pPr>
        <w:pStyle w:val="WW-Recuonormal"/>
        <w:widowControl/>
        <w:numPr>
          <w:ilvl w:val="1"/>
          <w:numId w:val="28"/>
        </w:numPr>
        <w:tabs>
          <w:tab w:val="left" w:pos="567"/>
        </w:tabs>
        <w:spacing w:before="0"/>
        <w:ind w:left="0" w:firstLine="0"/>
        <w:rPr>
          <w:rFonts w:cs="Arial"/>
          <w:sz w:val="20"/>
        </w:rPr>
      </w:pPr>
      <w:r w:rsidRPr="00D90330">
        <w:rPr>
          <w:rFonts w:cs="Arial"/>
          <w:sz w:val="20"/>
        </w:rPr>
        <w:t>As sanções aqui previstas são independentes entre si, podendo ser aplicadas isoladas ou, no caso das multas, cumulativamente, sem prejuízo de outras medidas cabíveis.</w:t>
      </w:r>
    </w:p>
    <w:p w:rsidR="007900A2" w:rsidRPr="00D90330" w:rsidRDefault="007900A2" w:rsidP="007900A2">
      <w:pPr>
        <w:pStyle w:val="WW-Recuonormal"/>
        <w:widowControl/>
        <w:tabs>
          <w:tab w:val="left" w:pos="567"/>
        </w:tabs>
        <w:spacing w:before="0"/>
        <w:ind w:left="0"/>
        <w:rPr>
          <w:rFonts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METODOLOGIA DE AVALIAÇÃO DA QUALIDADE E ACEITE DOS SERVIÇOS</w:t>
      </w:r>
    </w:p>
    <w:p w:rsidR="007900A2" w:rsidRPr="005A050F" w:rsidRDefault="007900A2" w:rsidP="007900A2">
      <w:pPr>
        <w:tabs>
          <w:tab w:val="left" w:pos="284"/>
          <w:tab w:val="left" w:pos="567"/>
          <w:tab w:val="left" w:pos="720"/>
          <w:tab w:val="left" w:pos="1353"/>
        </w:tabs>
        <w:jc w:val="both"/>
        <w:rPr>
          <w:rFonts w:ascii="Arial" w:eastAsia="ArialMT" w:hAnsi="Arial" w:cs="Arial"/>
          <w:b/>
          <w:sz w:val="20"/>
          <w:shd w:val="clear" w:color="auto" w:fill="C0C0C0"/>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Os serviços prestados serão avaliados utilizando a Tabela abaixo e aplicando-se os conceitos de avaliação apresentados a seguir:</w:t>
      </w:r>
    </w:p>
    <w:p w:rsidR="007900A2" w:rsidRPr="005A050F" w:rsidRDefault="007900A2" w:rsidP="007900A2">
      <w:pPr>
        <w:ind w:left="425"/>
        <w:jc w:val="both"/>
        <w:rPr>
          <w:rFonts w:ascii="Arial" w:hAnsi="Arial" w:cs="Arial"/>
          <w:sz w:val="20"/>
        </w:rPr>
      </w:pPr>
    </w:p>
    <w:p w:rsidR="007900A2" w:rsidRPr="005A050F" w:rsidRDefault="007900A2" w:rsidP="007900A2">
      <w:pPr>
        <w:tabs>
          <w:tab w:val="left" w:pos="540"/>
        </w:tabs>
        <w:spacing w:line="360" w:lineRule="auto"/>
        <w:jc w:val="both"/>
        <w:rPr>
          <w:rFonts w:ascii="Arial" w:hAnsi="Arial" w:cs="Arial"/>
          <w:b/>
          <w:sz w:val="20"/>
        </w:rPr>
      </w:pPr>
      <w:r w:rsidRPr="005A050F">
        <w:rPr>
          <w:rFonts w:ascii="Arial" w:hAnsi="Arial" w:cs="Arial"/>
          <w:b/>
          <w:sz w:val="20"/>
        </w:rPr>
        <w:t xml:space="preserve">Valores de referência para avaliação do serviço de </w:t>
      </w:r>
      <w:r>
        <w:rPr>
          <w:rFonts w:ascii="Arial" w:hAnsi="Arial" w:cs="Arial"/>
          <w:b/>
          <w:sz w:val="20"/>
        </w:rPr>
        <w:t>Investigação do Passivo Ambiental</w:t>
      </w:r>
      <w:r w:rsidRPr="005A050F">
        <w:rPr>
          <w:rFonts w:ascii="Arial" w:hAnsi="Arial" w:cs="Arial"/>
          <w:b/>
          <w:sz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84"/>
        <w:gridCol w:w="6095"/>
        <w:gridCol w:w="993"/>
        <w:gridCol w:w="1275"/>
        <w:gridCol w:w="1134"/>
      </w:tblGrid>
      <w:tr w:rsidR="007900A2" w:rsidRPr="005A050F" w:rsidTr="00DE50AB">
        <w:trPr>
          <w:trHeight w:val="317"/>
        </w:trPr>
        <w:tc>
          <w:tcPr>
            <w:tcW w:w="6379" w:type="dxa"/>
            <w:gridSpan w:val="2"/>
            <w:vAlign w:val="center"/>
          </w:tcPr>
          <w:p w:rsidR="007900A2" w:rsidRPr="005A050F" w:rsidRDefault="007900A2" w:rsidP="00DE50AB">
            <w:pPr>
              <w:tabs>
                <w:tab w:val="left" w:pos="567"/>
              </w:tabs>
              <w:jc w:val="center"/>
              <w:rPr>
                <w:rFonts w:ascii="Arial" w:hAnsi="Arial" w:cs="Arial"/>
                <w:b/>
                <w:sz w:val="20"/>
              </w:rPr>
            </w:pPr>
            <w:r w:rsidRPr="005A050F">
              <w:rPr>
                <w:rFonts w:ascii="Arial" w:hAnsi="Arial" w:cs="Arial"/>
                <w:b/>
                <w:sz w:val="20"/>
              </w:rPr>
              <w:t>Item de Avaliação</w:t>
            </w:r>
          </w:p>
        </w:tc>
        <w:tc>
          <w:tcPr>
            <w:tcW w:w="993" w:type="dxa"/>
            <w:vAlign w:val="center"/>
          </w:tcPr>
          <w:p w:rsidR="007900A2" w:rsidRPr="005A050F" w:rsidRDefault="007900A2" w:rsidP="00DE50AB">
            <w:pPr>
              <w:tabs>
                <w:tab w:val="left" w:pos="567"/>
              </w:tabs>
              <w:jc w:val="center"/>
              <w:rPr>
                <w:rFonts w:ascii="Arial" w:hAnsi="Arial" w:cs="Arial"/>
                <w:b/>
                <w:sz w:val="20"/>
              </w:rPr>
            </w:pPr>
            <w:r w:rsidRPr="005A050F">
              <w:rPr>
                <w:rFonts w:ascii="Arial" w:hAnsi="Arial" w:cs="Arial"/>
                <w:b/>
                <w:sz w:val="20"/>
              </w:rPr>
              <w:t>Valor Padrão</w:t>
            </w:r>
          </w:p>
        </w:tc>
        <w:tc>
          <w:tcPr>
            <w:tcW w:w="1275" w:type="dxa"/>
            <w:vAlign w:val="center"/>
          </w:tcPr>
          <w:p w:rsidR="007900A2" w:rsidRPr="005A050F" w:rsidRDefault="007900A2" w:rsidP="00DE50AB">
            <w:pPr>
              <w:tabs>
                <w:tab w:val="left" w:pos="567"/>
              </w:tabs>
              <w:jc w:val="center"/>
              <w:rPr>
                <w:rFonts w:ascii="Arial" w:hAnsi="Arial" w:cs="Arial"/>
                <w:b/>
                <w:sz w:val="20"/>
              </w:rPr>
            </w:pPr>
            <w:r w:rsidRPr="005A050F">
              <w:rPr>
                <w:rFonts w:ascii="Arial" w:hAnsi="Arial" w:cs="Arial"/>
                <w:b/>
                <w:sz w:val="20"/>
              </w:rPr>
              <w:t>Valor Desejável</w:t>
            </w:r>
          </w:p>
        </w:tc>
        <w:tc>
          <w:tcPr>
            <w:tcW w:w="1134" w:type="dxa"/>
            <w:vAlign w:val="center"/>
          </w:tcPr>
          <w:p w:rsidR="007900A2" w:rsidRPr="005A050F" w:rsidRDefault="007900A2" w:rsidP="00DE50AB">
            <w:pPr>
              <w:tabs>
                <w:tab w:val="left" w:pos="567"/>
                <w:tab w:val="left" w:pos="1168"/>
                <w:tab w:val="left" w:pos="1593"/>
              </w:tabs>
              <w:jc w:val="center"/>
              <w:rPr>
                <w:rFonts w:ascii="Arial" w:hAnsi="Arial" w:cs="Arial"/>
                <w:b/>
                <w:sz w:val="20"/>
              </w:rPr>
            </w:pPr>
            <w:r w:rsidRPr="005A050F">
              <w:rPr>
                <w:rFonts w:ascii="Arial" w:hAnsi="Arial" w:cs="Arial"/>
                <w:b/>
                <w:sz w:val="20"/>
              </w:rPr>
              <w:t>Valor Avaliado</w:t>
            </w:r>
          </w:p>
        </w:tc>
      </w:tr>
      <w:tr w:rsidR="007900A2" w:rsidRPr="005A050F" w:rsidTr="00DE50AB">
        <w:trPr>
          <w:trHeight w:val="206"/>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1</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Qualificação técnica da equipe</w:t>
            </w:r>
            <w:proofErr w:type="gramStart"/>
            <w:r>
              <w:rPr>
                <w:rFonts w:ascii="Arial" w:hAnsi="Arial" w:cs="Arial"/>
                <w:sz w:val="20"/>
              </w:rPr>
              <w:t>, uso</w:t>
            </w:r>
            <w:proofErr w:type="gramEnd"/>
            <w:r>
              <w:rPr>
                <w:rFonts w:ascii="Arial" w:hAnsi="Arial" w:cs="Arial"/>
                <w:sz w:val="20"/>
              </w:rPr>
              <w:t xml:space="preserve"> de EPIs</w:t>
            </w:r>
            <w:r w:rsidRPr="005A050F">
              <w:rPr>
                <w:rFonts w:ascii="Arial" w:hAnsi="Arial" w:cs="Arial"/>
                <w:sz w:val="20"/>
              </w:rPr>
              <w:t xml:space="preserve"> e uniforme</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37"/>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2</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 xml:space="preserve">Equipamentos, materiais e recursos </w:t>
            </w:r>
            <w:proofErr w:type="gramStart"/>
            <w:r>
              <w:rPr>
                <w:rFonts w:ascii="Arial" w:hAnsi="Arial" w:cs="Arial"/>
                <w:sz w:val="20"/>
              </w:rPr>
              <w:t>adotados</w:t>
            </w:r>
            <w:proofErr w:type="gramEnd"/>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06"/>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3</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Metodologia e procedimentos de trabalho em campo</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06"/>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4</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Metodologia aplicada para Análises Químicas e Boletins Técnicos</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06"/>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5</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Observação a Normas e Diretrizes</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35"/>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6</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Planejamento das etapas</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35"/>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7</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Cumprimento ao planejamento estabelecido</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35"/>
        </w:trPr>
        <w:tc>
          <w:tcPr>
            <w:tcW w:w="284" w:type="dxa"/>
            <w:vAlign w:val="center"/>
          </w:tcPr>
          <w:p w:rsidR="007900A2" w:rsidRPr="005A050F" w:rsidRDefault="007900A2" w:rsidP="00DE50AB">
            <w:pPr>
              <w:tabs>
                <w:tab w:val="left" w:pos="567"/>
              </w:tabs>
              <w:jc w:val="center"/>
              <w:rPr>
                <w:rFonts w:ascii="Arial" w:hAnsi="Arial" w:cs="Arial"/>
                <w:b/>
                <w:sz w:val="20"/>
              </w:rPr>
            </w:pPr>
            <w:proofErr w:type="gramStart"/>
            <w:r w:rsidRPr="005A050F">
              <w:rPr>
                <w:rFonts w:ascii="Arial" w:hAnsi="Arial" w:cs="Arial"/>
                <w:b/>
                <w:sz w:val="20"/>
              </w:rPr>
              <w:t>8</w:t>
            </w:r>
            <w:proofErr w:type="gramEnd"/>
          </w:p>
        </w:tc>
        <w:tc>
          <w:tcPr>
            <w:tcW w:w="6095" w:type="dxa"/>
            <w:vAlign w:val="center"/>
          </w:tcPr>
          <w:p w:rsidR="007900A2" w:rsidRPr="005A050F" w:rsidRDefault="007900A2" w:rsidP="00DE50AB">
            <w:pPr>
              <w:tabs>
                <w:tab w:val="left" w:pos="567"/>
              </w:tabs>
              <w:jc w:val="center"/>
              <w:rPr>
                <w:rFonts w:ascii="Arial" w:hAnsi="Arial" w:cs="Arial"/>
                <w:sz w:val="20"/>
              </w:rPr>
            </w:pPr>
            <w:r>
              <w:rPr>
                <w:rFonts w:ascii="Arial" w:hAnsi="Arial" w:cs="Arial"/>
                <w:sz w:val="20"/>
              </w:rPr>
              <w:t>Qualidade dos Relatórios Técnicos</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0 – 10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 xml:space="preserve">≥ </w:t>
            </w:r>
            <w:proofErr w:type="gramStart"/>
            <w:r w:rsidRPr="005A050F">
              <w:rPr>
                <w:rFonts w:ascii="Arial" w:hAnsi="Arial" w:cs="Arial"/>
                <w:sz w:val="20"/>
              </w:rPr>
              <w:t>9</w:t>
            </w:r>
            <w:proofErr w:type="gramEnd"/>
          </w:p>
        </w:tc>
        <w:tc>
          <w:tcPr>
            <w:tcW w:w="1134" w:type="dxa"/>
            <w:vAlign w:val="center"/>
          </w:tcPr>
          <w:p w:rsidR="007900A2" w:rsidRPr="005A050F" w:rsidRDefault="007900A2" w:rsidP="00DE50AB">
            <w:pPr>
              <w:tabs>
                <w:tab w:val="left" w:pos="567"/>
              </w:tabs>
              <w:jc w:val="center"/>
              <w:rPr>
                <w:rFonts w:ascii="Arial" w:hAnsi="Arial" w:cs="Arial"/>
                <w:sz w:val="20"/>
              </w:rPr>
            </w:pPr>
          </w:p>
        </w:tc>
      </w:tr>
      <w:tr w:rsidR="007900A2" w:rsidRPr="005A050F" w:rsidTr="00DE50AB">
        <w:trPr>
          <w:trHeight w:val="235"/>
        </w:trPr>
        <w:tc>
          <w:tcPr>
            <w:tcW w:w="284" w:type="dxa"/>
            <w:vAlign w:val="center"/>
          </w:tcPr>
          <w:p w:rsidR="007900A2" w:rsidRPr="005A050F" w:rsidRDefault="007900A2" w:rsidP="00DE50AB">
            <w:pPr>
              <w:tabs>
                <w:tab w:val="left" w:pos="567"/>
              </w:tabs>
              <w:jc w:val="center"/>
              <w:rPr>
                <w:rFonts w:ascii="Arial" w:hAnsi="Arial" w:cs="Arial"/>
                <w:b/>
                <w:sz w:val="20"/>
              </w:rPr>
            </w:pPr>
          </w:p>
        </w:tc>
        <w:tc>
          <w:tcPr>
            <w:tcW w:w="609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SOMATÓRIA (</w:t>
            </w:r>
            <w:r w:rsidRPr="005A050F">
              <w:rPr>
                <w:rFonts w:ascii="Arial" w:hAnsi="Arial" w:cs="Arial"/>
                <w:sz w:val="20"/>
              </w:rPr>
              <w:sym w:font="Symbol" w:char="F053"/>
            </w:r>
            <w:r w:rsidRPr="005A050F">
              <w:rPr>
                <w:rFonts w:ascii="Arial" w:hAnsi="Arial" w:cs="Arial"/>
                <w:sz w:val="20"/>
              </w:rPr>
              <w:t>)</w:t>
            </w:r>
          </w:p>
        </w:tc>
        <w:tc>
          <w:tcPr>
            <w:tcW w:w="993"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80</w:t>
            </w:r>
          </w:p>
        </w:tc>
        <w:tc>
          <w:tcPr>
            <w:tcW w:w="1275" w:type="dxa"/>
            <w:vAlign w:val="center"/>
          </w:tcPr>
          <w:p w:rsidR="007900A2" w:rsidRPr="005A050F" w:rsidRDefault="007900A2" w:rsidP="00DE50AB">
            <w:pPr>
              <w:tabs>
                <w:tab w:val="left" w:pos="567"/>
              </w:tabs>
              <w:jc w:val="center"/>
              <w:rPr>
                <w:rFonts w:ascii="Arial" w:hAnsi="Arial" w:cs="Arial"/>
                <w:sz w:val="20"/>
              </w:rPr>
            </w:pPr>
            <w:r w:rsidRPr="005A050F">
              <w:rPr>
                <w:rFonts w:ascii="Arial" w:hAnsi="Arial" w:cs="Arial"/>
                <w:sz w:val="20"/>
              </w:rPr>
              <w:t>NA*</w:t>
            </w:r>
          </w:p>
        </w:tc>
        <w:tc>
          <w:tcPr>
            <w:tcW w:w="1134" w:type="dxa"/>
            <w:vAlign w:val="center"/>
          </w:tcPr>
          <w:p w:rsidR="007900A2" w:rsidRPr="005A050F" w:rsidRDefault="007900A2" w:rsidP="00DE50AB">
            <w:pPr>
              <w:tabs>
                <w:tab w:val="left" w:pos="567"/>
              </w:tabs>
              <w:jc w:val="center"/>
              <w:rPr>
                <w:rFonts w:ascii="Arial" w:hAnsi="Arial" w:cs="Arial"/>
                <w:sz w:val="20"/>
              </w:rPr>
            </w:pPr>
          </w:p>
        </w:tc>
      </w:tr>
    </w:tbl>
    <w:p w:rsidR="007900A2" w:rsidRDefault="007900A2" w:rsidP="007900A2">
      <w:pPr>
        <w:tabs>
          <w:tab w:val="left" w:pos="567"/>
        </w:tabs>
        <w:spacing w:line="360" w:lineRule="auto"/>
        <w:ind w:left="360"/>
        <w:jc w:val="both"/>
        <w:rPr>
          <w:rFonts w:ascii="Arial" w:hAnsi="Arial" w:cs="Arial"/>
          <w:sz w:val="20"/>
        </w:rPr>
      </w:pPr>
      <w:r>
        <w:rPr>
          <w:rFonts w:ascii="Arial" w:hAnsi="Arial" w:cs="Arial"/>
          <w:sz w:val="20"/>
        </w:rPr>
        <w:t>*NA=Não se aplica</w:t>
      </w:r>
    </w:p>
    <w:p w:rsidR="007900A2" w:rsidRPr="005A050F" w:rsidRDefault="007900A2" w:rsidP="007900A2">
      <w:pPr>
        <w:tabs>
          <w:tab w:val="left" w:pos="567"/>
        </w:tabs>
        <w:spacing w:line="360" w:lineRule="auto"/>
        <w:ind w:left="360"/>
        <w:jc w:val="both"/>
        <w:rPr>
          <w:rFonts w:ascii="Arial" w:hAnsi="Arial" w:cs="Arial"/>
          <w:sz w:val="20"/>
        </w:rPr>
      </w:pPr>
    </w:p>
    <w:p w:rsidR="007900A2" w:rsidRPr="005A050F" w:rsidRDefault="007900A2" w:rsidP="007900A2">
      <w:pPr>
        <w:tabs>
          <w:tab w:val="left" w:pos="567"/>
        </w:tabs>
        <w:spacing w:line="360" w:lineRule="auto"/>
        <w:ind w:left="567"/>
        <w:jc w:val="both"/>
        <w:rPr>
          <w:rFonts w:ascii="Arial" w:hAnsi="Arial" w:cs="Arial"/>
          <w:b/>
          <w:sz w:val="20"/>
        </w:rPr>
      </w:pPr>
      <w:r w:rsidRPr="005A050F">
        <w:rPr>
          <w:rFonts w:ascii="Arial" w:hAnsi="Arial" w:cs="Arial"/>
          <w:b/>
          <w:sz w:val="20"/>
        </w:rPr>
        <w:t>Conceitos de Avaliação</w:t>
      </w:r>
    </w:p>
    <w:p w:rsidR="007900A2" w:rsidRPr="005A050F" w:rsidRDefault="007900A2" w:rsidP="007900A2">
      <w:pPr>
        <w:tabs>
          <w:tab w:val="left" w:pos="567"/>
        </w:tabs>
        <w:spacing w:line="360" w:lineRule="auto"/>
        <w:ind w:left="567"/>
        <w:jc w:val="both"/>
        <w:rPr>
          <w:rFonts w:ascii="Arial" w:hAnsi="Arial" w:cs="Arial"/>
          <w:sz w:val="20"/>
        </w:rPr>
      </w:pPr>
      <w:r w:rsidRPr="005A050F">
        <w:rPr>
          <w:rFonts w:ascii="Arial" w:hAnsi="Arial" w:cs="Arial"/>
          <w:sz w:val="20"/>
        </w:rPr>
        <w:t>Se a somatória (</w:t>
      </w:r>
      <w:r w:rsidRPr="005A050F">
        <w:rPr>
          <w:rFonts w:ascii="Arial" w:hAnsi="Arial" w:cs="Arial"/>
          <w:sz w:val="20"/>
        </w:rPr>
        <w:sym w:font="Symbol" w:char="F053"/>
      </w:r>
      <w:r w:rsidRPr="005A050F">
        <w:rPr>
          <w:rFonts w:ascii="Arial" w:hAnsi="Arial" w:cs="Arial"/>
          <w:sz w:val="20"/>
        </w:rPr>
        <w:t>) dos valores avaliados for:</w:t>
      </w:r>
    </w:p>
    <w:p w:rsidR="007900A2" w:rsidRPr="005A050F" w:rsidRDefault="007900A2" w:rsidP="007900A2">
      <w:pPr>
        <w:tabs>
          <w:tab w:val="left" w:pos="567"/>
        </w:tabs>
        <w:ind w:left="567"/>
        <w:jc w:val="both"/>
        <w:rPr>
          <w:rFonts w:ascii="Arial" w:hAnsi="Arial" w:cs="Arial"/>
          <w:sz w:val="20"/>
        </w:rPr>
      </w:pPr>
      <w:r w:rsidRPr="005A050F">
        <w:rPr>
          <w:rFonts w:ascii="Arial" w:hAnsi="Arial" w:cs="Arial"/>
          <w:b/>
          <w:sz w:val="20"/>
        </w:rPr>
        <w:tab/>
      </w:r>
      <w:r w:rsidRPr="005A050F">
        <w:rPr>
          <w:rFonts w:ascii="Arial" w:hAnsi="Arial" w:cs="Arial"/>
          <w:sz w:val="20"/>
        </w:rPr>
        <w:tab/>
      </w:r>
      <w:r w:rsidRPr="005A050F">
        <w:rPr>
          <w:rFonts w:ascii="Arial" w:hAnsi="Arial" w:cs="Arial"/>
          <w:sz w:val="20"/>
        </w:rPr>
        <w:sym w:font="Symbol" w:char="F053"/>
      </w:r>
      <w:r w:rsidRPr="005A050F">
        <w:rPr>
          <w:rFonts w:ascii="Arial" w:hAnsi="Arial" w:cs="Arial"/>
          <w:sz w:val="20"/>
        </w:rPr>
        <w:t xml:space="preserve"> ≤ 40: Serviço não atende a contratação</w:t>
      </w:r>
    </w:p>
    <w:p w:rsidR="007900A2" w:rsidRPr="005A050F" w:rsidRDefault="007900A2" w:rsidP="007900A2">
      <w:pPr>
        <w:tabs>
          <w:tab w:val="left" w:pos="567"/>
        </w:tabs>
        <w:ind w:left="927"/>
        <w:jc w:val="both"/>
        <w:rPr>
          <w:rFonts w:ascii="Arial" w:hAnsi="Arial" w:cs="Arial"/>
          <w:sz w:val="20"/>
        </w:rPr>
      </w:pPr>
      <w:r w:rsidRPr="005A050F">
        <w:rPr>
          <w:rFonts w:ascii="Arial" w:hAnsi="Arial" w:cs="Arial"/>
          <w:sz w:val="20"/>
        </w:rPr>
        <w:tab/>
        <w:t xml:space="preserve">40 &lt; </w:t>
      </w:r>
      <w:r w:rsidRPr="005A050F">
        <w:rPr>
          <w:rFonts w:ascii="Arial" w:hAnsi="Arial" w:cs="Arial"/>
          <w:sz w:val="20"/>
        </w:rPr>
        <w:sym w:font="Symbol" w:char="F053"/>
      </w:r>
      <w:r w:rsidRPr="005A050F">
        <w:rPr>
          <w:rFonts w:ascii="Arial" w:hAnsi="Arial" w:cs="Arial"/>
          <w:sz w:val="20"/>
        </w:rPr>
        <w:t xml:space="preserve"> ≤ 55: Serviço atende precariamente a contratação</w:t>
      </w:r>
    </w:p>
    <w:p w:rsidR="007900A2" w:rsidRPr="005A050F" w:rsidRDefault="007900A2" w:rsidP="007900A2">
      <w:pPr>
        <w:tabs>
          <w:tab w:val="left" w:pos="567"/>
        </w:tabs>
        <w:ind w:left="927"/>
        <w:jc w:val="both"/>
        <w:rPr>
          <w:rFonts w:ascii="Arial" w:hAnsi="Arial" w:cs="Arial"/>
          <w:sz w:val="20"/>
        </w:rPr>
      </w:pPr>
      <w:r w:rsidRPr="005A050F">
        <w:rPr>
          <w:rFonts w:ascii="Arial" w:hAnsi="Arial" w:cs="Arial"/>
          <w:sz w:val="20"/>
        </w:rPr>
        <w:tab/>
        <w:t xml:space="preserve">55 &lt; </w:t>
      </w:r>
      <w:r w:rsidRPr="005A050F">
        <w:rPr>
          <w:rFonts w:ascii="Arial" w:hAnsi="Arial" w:cs="Arial"/>
          <w:sz w:val="20"/>
        </w:rPr>
        <w:sym w:font="Symbol" w:char="F053"/>
      </w:r>
      <w:r w:rsidRPr="005A050F">
        <w:rPr>
          <w:rFonts w:ascii="Arial" w:hAnsi="Arial" w:cs="Arial"/>
          <w:sz w:val="20"/>
        </w:rPr>
        <w:t xml:space="preserve"> ≤ 75: Serviço atende a contratação</w:t>
      </w:r>
    </w:p>
    <w:p w:rsidR="007900A2" w:rsidRPr="005A050F" w:rsidRDefault="007900A2" w:rsidP="007900A2">
      <w:pPr>
        <w:tabs>
          <w:tab w:val="left" w:pos="567"/>
        </w:tabs>
        <w:ind w:left="567"/>
        <w:jc w:val="both"/>
        <w:rPr>
          <w:rFonts w:ascii="Arial" w:hAnsi="Arial" w:cs="Arial"/>
          <w:sz w:val="20"/>
        </w:rPr>
      </w:pPr>
      <w:r w:rsidRPr="005A050F">
        <w:rPr>
          <w:rFonts w:ascii="Arial" w:hAnsi="Arial" w:cs="Arial"/>
          <w:sz w:val="20"/>
        </w:rPr>
        <w:tab/>
      </w:r>
      <w:r w:rsidRPr="005A050F">
        <w:rPr>
          <w:rFonts w:ascii="Arial" w:hAnsi="Arial" w:cs="Arial"/>
          <w:sz w:val="20"/>
        </w:rPr>
        <w:tab/>
      </w:r>
      <w:r w:rsidRPr="005A050F">
        <w:rPr>
          <w:rFonts w:ascii="Arial" w:hAnsi="Arial" w:cs="Arial"/>
          <w:sz w:val="20"/>
        </w:rPr>
        <w:sym w:font="Symbol" w:char="F053"/>
      </w:r>
      <w:r>
        <w:rPr>
          <w:rFonts w:ascii="Arial" w:hAnsi="Arial" w:cs="Arial"/>
          <w:sz w:val="20"/>
        </w:rPr>
        <w:t xml:space="preserve"> &gt; 75</w:t>
      </w:r>
      <w:r w:rsidRPr="005A050F">
        <w:rPr>
          <w:rFonts w:ascii="Arial" w:hAnsi="Arial" w:cs="Arial"/>
          <w:sz w:val="20"/>
        </w:rPr>
        <w:t>: Serviço atende plenamente a contratação.</w:t>
      </w:r>
    </w:p>
    <w:p w:rsidR="007900A2" w:rsidRPr="005A050F" w:rsidRDefault="007900A2" w:rsidP="007900A2">
      <w:pPr>
        <w:tabs>
          <w:tab w:val="left" w:pos="540"/>
        </w:tabs>
        <w:spacing w:line="360" w:lineRule="auto"/>
        <w:jc w:val="both"/>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VIGÊNCIA DA ATA DE REGISTRO DE PREÇOS</w:t>
      </w:r>
    </w:p>
    <w:p w:rsidR="007900A2" w:rsidRPr="005A050F" w:rsidRDefault="007900A2" w:rsidP="007900A2">
      <w:pPr>
        <w:tabs>
          <w:tab w:val="left" w:pos="284"/>
        </w:tabs>
        <w:suppressAutoHyphens w:val="0"/>
        <w:ind w:left="360"/>
        <w:jc w:val="both"/>
        <w:rPr>
          <w:rFonts w:ascii="Arial" w:hAnsi="Arial" w:cs="Arial"/>
          <w:sz w:val="20"/>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877BC2">
        <w:rPr>
          <w:rFonts w:cs="Arial"/>
          <w:sz w:val="20"/>
        </w:rPr>
        <w:t>A Ata de Registro de Preços a ser firmada terá vigência de 12 (doze) meses, iniciando no 5º</w:t>
      </w:r>
      <w:r w:rsidRPr="005A050F">
        <w:rPr>
          <w:rFonts w:cs="Arial"/>
          <w:sz w:val="20"/>
        </w:rPr>
        <w:t xml:space="preserve"> (quinto) dia útil após a homologação do Pregão Eletrônico no Portal de Compras Governamentais.</w:t>
      </w:r>
    </w:p>
    <w:p w:rsidR="007900A2" w:rsidRPr="005A050F" w:rsidRDefault="007900A2" w:rsidP="007900A2">
      <w:pPr>
        <w:pStyle w:val="Textopadro"/>
        <w:tabs>
          <w:tab w:val="left" w:pos="0"/>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sz w:val="20"/>
          <w:szCs w:val="20"/>
          <w:highlight w:val="yellow"/>
        </w:rPr>
      </w:pPr>
    </w:p>
    <w:p w:rsidR="007900A2"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DA UTILIZAÇÃO DA ATA DE REGISTRO DE PREÇOS</w:t>
      </w:r>
    </w:p>
    <w:p w:rsidR="007900A2" w:rsidRPr="005A050F" w:rsidRDefault="007900A2" w:rsidP="007900A2">
      <w:pPr>
        <w:widowControl/>
        <w:jc w:val="both"/>
        <w:rPr>
          <w:rFonts w:ascii="Arial" w:eastAsia="ArialMT" w:hAnsi="Arial" w:cs="Arial"/>
          <w:b/>
          <w:sz w:val="20"/>
          <w:shd w:val="clear" w:color="auto" w:fill="C0C0C0"/>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 Fundação Universidade Federal do ABC – UFABC não admitirá adesões às suas Atas, com fundamento no inciso III, artigo 9º do Decreto 7.892/2013.</w:t>
      </w:r>
    </w:p>
    <w:p w:rsidR="007900A2" w:rsidRPr="005A050F" w:rsidRDefault="007900A2" w:rsidP="007900A2">
      <w:pPr>
        <w:tabs>
          <w:tab w:val="left" w:pos="284"/>
        </w:tabs>
        <w:suppressAutoHyphens w:val="0"/>
        <w:spacing w:line="360" w:lineRule="auto"/>
        <w:ind w:left="792"/>
        <w:jc w:val="both"/>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LOCAL DE PRESTAÇÃO DOS SERVIÇOS</w:t>
      </w:r>
    </w:p>
    <w:p w:rsidR="007900A2" w:rsidRPr="005A050F" w:rsidRDefault="007900A2" w:rsidP="007900A2">
      <w:pPr>
        <w:tabs>
          <w:tab w:val="left" w:pos="284"/>
          <w:tab w:val="left" w:pos="567"/>
          <w:tab w:val="left" w:pos="720"/>
          <w:tab w:val="left" w:pos="1353"/>
        </w:tabs>
        <w:jc w:val="both"/>
        <w:rPr>
          <w:rFonts w:ascii="Arial" w:eastAsia="ArialMT" w:hAnsi="Arial" w:cs="Arial"/>
          <w:b/>
          <w:sz w:val="20"/>
          <w:shd w:val="clear" w:color="auto" w:fill="C0C0C0"/>
        </w:rPr>
      </w:pPr>
    </w:p>
    <w:p w:rsidR="007900A2" w:rsidRDefault="007900A2" w:rsidP="007900A2">
      <w:pPr>
        <w:pStyle w:val="WW-Recuonormal"/>
        <w:widowControl/>
        <w:numPr>
          <w:ilvl w:val="1"/>
          <w:numId w:val="28"/>
        </w:numPr>
        <w:tabs>
          <w:tab w:val="left" w:pos="567"/>
        </w:tabs>
        <w:spacing w:before="0"/>
        <w:ind w:left="0" w:firstLine="0"/>
        <w:rPr>
          <w:rFonts w:cs="Arial"/>
          <w:sz w:val="20"/>
        </w:rPr>
      </w:pPr>
      <w:r w:rsidRPr="008472B3">
        <w:rPr>
          <w:rFonts w:cs="Arial"/>
          <w:sz w:val="20"/>
        </w:rPr>
        <w:t>Os serviços poderão ser prestados em ambos os terrenos da Fundação Universidade Federal do ABC – UASG 154503 - Campus Santo André:</w:t>
      </w:r>
    </w:p>
    <w:p w:rsidR="007900A2" w:rsidRDefault="007900A2" w:rsidP="007900A2">
      <w:pPr>
        <w:widowControl/>
        <w:suppressAutoHyphens w:val="0"/>
        <w:spacing w:after="120"/>
        <w:ind w:left="567"/>
        <w:jc w:val="both"/>
        <w:rPr>
          <w:rFonts w:ascii="Arial" w:hAnsi="Arial" w:cs="Arial"/>
          <w:sz w:val="20"/>
        </w:rPr>
      </w:pPr>
      <w:r w:rsidRPr="008472B3">
        <w:rPr>
          <w:rFonts w:ascii="Arial" w:hAnsi="Arial" w:cs="Arial"/>
          <w:sz w:val="20"/>
        </w:rPr>
        <w:tab/>
      </w:r>
      <w:proofErr w:type="gramStart"/>
      <w:r w:rsidRPr="008472B3">
        <w:rPr>
          <w:rFonts w:ascii="Arial" w:hAnsi="Arial" w:cs="Arial"/>
          <w:sz w:val="20"/>
        </w:rPr>
        <w:t>Av.</w:t>
      </w:r>
      <w:proofErr w:type="gramEnd"/>
      <w:r w:rsidRPr="008472B3">
        <w:rPr>
          <w:rFonts w:ascii="Arial" w:hAnsi="Arial" w:cs="Arial"/>
          <w:sz w:val="20"/>
        </w:rPr>
        <w:t xml:space="preserve"> dos Estados, 5001 – Santa Terezinha – Santo André – SP </w:t>
      </w:r>
    </w:p>
    <w:p w:rsidR="007900A2" w:rsidRPr="005A050F" w:rsidRDefault="007900A2" w:rsidP="007900A2">
      <w:pPr>
        <w:widowControl/>
        <w:suppressAutoHyphens w:val="0"/>
        <w:spacing w:after="120"/>
        <w:ind w:left="567"/>
        <w:jc w:val="both"/>
        <w:rPr>
          <w:rFonts w:ascii="Arial" w:hAnsi="Arial" w:cs="Arial"/>
          <w:sz w:val="20"/>
        </w:rPr>
      </w:pPr>
      <w:r w:rsidRPr="008472B3">
        <w:rPr>
          <w:rFonts w:ascii="Arial" w:hAnsi="Arial" w:cs="Arial"/>
          <w:sz w:val="20"/>
        </w:rPr>
        <w:tab/>
      </w:r>
      <w:proofErr w:type="gramStart"/>
      <w:r w:rsidRPr="008472B3">
        <w:rPr>
          <w:rFonts w:ascii="Arial" w:hAnsi="Arial" w:cs="Arial"/>
          <w:sz w:val="20"/>
        </w:rPr>
        <w:t>Av.</w:t>
      </w:r>
      <w:proofErr w:type="gramEnd"/>
      <w:r w:rsidRPr="008472B3">
        <w:rPr>
          <w:rFonts w:ascii="Arial" w:hAnsi="Arial" w:cs="Arial"/>
          <w:sz w:val="20"/>
        </w:rPr>
        <w:t xml:space="preserve"> dos Estados, 4650 – </w:t>
      </w:r>
      <w:r w:rsidRPr="00932F5B">
        <w:rPr>
          <w:rFonts w:ascii="Arial" w:hAnsi="Arial" w:cs="Arial"/>
          <w:sz w:val="20"/>
        </w:rPr>
        <w:t>Santa Terezinha</w:t>
      </w:r>
      <w:r w:rsidRPr="008472B3">
        <w:rPr>
          <w:rFonts w:ascii="Arial" w:hAnsi="Arial" w:cs="Arial"/>
          <w:sz w:val="20"/>
        </w:rPr>
        <w:t xml:space="preserve"> – Santo André – SP </w:t>
      </w:r>
    </w:p>
    <w:p w:rsidR="007900A2" w:rsidRPr="005A050F" w:rsidRDefault="007900A2" w:rsidP="007900A2">
      <w:pPr>
        <w:tabs>
          <w:tab w:val="left" w:pos="567"/>
          <w:tab w:val="num" w:pos="705"/>
        </w:tabs>
        <w:spacing w:line="360" w:lineRule="auto"/>
        <w:jc w:val="both"/>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DAS CONDIÇÕES DE PRESTAÇÃO DOS SERVIÇOS</w:t>
      </w:r>
    </w:p>
    <w:p w:rsidR="007900A2" w:rsidRPr="005A050F" w:rsidRDefault="007900A2" w:rsidP="007900A2">
      <w:pPr>
        <w:tabs>
          <w:tab w:val="left" w:pos="284"/>
        </w:tabs>
        <w:suppressAutoHyphens w:val="0"/>
        <w:spacing w:line="360" w:lineRule="auto"/>
        <w:ind w:left="360"/>
        <w:jc w:val="both"/>
        <w:rPr>
          <w:rFonts w:ascii="Arial" w:hAnsi="Arial" w:cs="Arial"/>
          <w:b/>
          <w:sz w:val="20"/>
          <w:u w:val="single"/>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 cada contratação, o ÓRGÃO GERENCIADOR emitirá Ordem de Serviço e Nota de Empenho, e convocará o fornecedor registrado em ata para efetuar a retirada da Nota de Empenho.</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 xml:space="preserve">O fornecedor terá o prazo de </w:t>
      </w:r>
      <w:proofErr w:type="gramStart"/>
      <w:r w:rsidRPr="005A050F">
        <w:rPr>
          <w:rFonts w:cs="Arial"/>
          <w:sz w:val="20"/>
        </w:rPr>
        <w:t>5</w:t>
      </w:r>
      <w:proofErr w:type="gramEnd"/>
      <w:r w:rsidRPr="005A050F">
        <w:rPr>
          <w:rFonts w:cs="Arial"/>
          <w:sz w:val="20"/>
        </w:rPr>
        <w:t xml:space="preserve"> (cinco) dias úteis contados a partir da data de sua convocação para a retirada da Nota de Empenho, sob pena de decair do direito à contratação, sem prejuízo das sanções previstas no Edital.</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O prazo previsto no parágrafo anterior poderá ser prorrogado, por igual período, por solicitação justificada do fornecedor e aceita pela Administração.</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Antes da emissão da Nota de Empenho, a Administração realizará consulta “</w:t>
      </w:r>
      <w:proofErr w:type="spellStart"/>
      <w:r w:rsidRPr="005A050F">
        <w:rPr>
          <w:rFonts w:cs="Arial"/>
          <w:sz w:val="20"/>
        </w:rPr>
        <w:t>on</w:t>
      </w:r>
      <w:proofErr w:type="spellEnd"/>
      <w:r w:rsidRPr="005A050F">
        <w:rPr>
          <w:rFonts w:cs="Arial"/>
          <w:sz w:val="20"/>
        </w:rPr>
        <w:t xml:space="preserve"> </w:t>
      </w:r>
      <w:proofErr w:type="spellStart"/>
      <w:r w:rsidRPr="005A050F">
        <w:rPr>
          <w:rFonts w:cs="Arial"/>
          <w:sz w:val="20"/>
        </w:rPr>
        <w:t>line</w:t>
      </w:r>
      <w:proofErr w:type="spellEnd"/>
      <w:r w:rsidRPr="005A050F">
        <w:rPr>
          <w:rFonts w:cs="Arial"/>
          <w:sz w:val="20"/>
        </w:rPr>
        <w:t xml:space="preserve">” ao SICAF e ao Cadastro Informativo de Créditos não Quitados – CADIN -, cujos resultados serão anexados aos autos do processo. </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 xml:space="preserve"> A Ata de Registro de Preços a ser firmada terá vigência de 12 (doze) meses, iniciando no 5º (quinto) dia útil após a homologação do Pregão Eletrônico no Portal de Compras Governamentais, em datas conforme demanda e se</w:t>
      </w:r>
      <w:r>
        <w:rPr>
          <w:rFonts w:cs="Arial"/>
          <w:sz w:val="20"/>
        </w:rPr>
        <w:t>r</w:t>
      </w:r>
      <w:r w:rsidRPr="005A050F">
        <w:rPr>
          <w:rFonts w:cs="Arial"/>
          <w:sz w:val="20"/>
        </w:rPr>
        <w:t xml:space="preserve">ão avisadas com antecedência mínima de </w:t>
      </w:r>
      <w:proofErr w:type="gramStart"/>
      <w:r w:rsidRPr="005A050F">
        <w:rPr>
          <w:rFonts w:cs="Arial"/>
          <w:sz w:val="20"/>
        </w:rPr>
        <w:t>4</w:t>
      </w:r>
      <w:proofErr w:type="gramEnd"/>
      <w:r w:rsidRPr="005A050F">
        <w:rPr>
          <w:rFonts w:cs="Arial"/>
          <w:sz w:val="20"/>
        </w:rPr>
        <w:t xml:space="preserve"> dias úteis. </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Em cada solicitação, o ÓRGÃO GERENCIADOR informará a data, horário e local da realização do evento, bem como a duração do mesmo.</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 xml:space="preserve">A prestadora do serviço deverá manter, durante toda a execução da Ata de Registro de Preços, em compatibilidade com as obrigações por ela assumidas, todas as condições de habilitação e qualificação exigidas na licitação. </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Manter, durante toda a execução do contrato, em compatibilidade com as obrigações por ele assumidas, todas as condições de habilitação e qua</w:t>
      </w:r>
      <w:r>
        <w:rPr>
          <w:rFonts w:cs="Arial"/>
          <w:sz w:val="20"/>
        </w:rPr>
        <w:t>lificação exigidas na licitação.</w:t>
      </w:r>
    </w:p>
    <w:p w:rsidR="007900A2" w:rsidRPr="005A050F" w:rsidRDefault="007900A2" w:rsidP="007900A2">
      <w:pPr>
        <w:tabs>
          <w:tab w:val="left" w:pos="567"/>
          <w:tab w:val="num" w:pos="705"/>
        </w:tabs>
        <w:spacing w:line="360" w:lineRule="auto"/>
        <w:jc w:val="both"/>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DO CANCELAMENTO DE SOLICITAÇÕES</w:t>
      </w:r>
    </w:p>
    <w:p w:rsidR="007900A2" w:rsidRPr="005A050F" w:rsidRDefault="007900A2" w:rsidP="007900A2">
      <w:pPr>
        <w:tabs>
          <w:tab w:val="left" w:pos="284"/>
        </w:tabs>
        <w:suppressAutoHyphens w:val="0"/>
        <w:spacing w:line="360" w:lineRule="auto"/>
        <w:ind w:left="360"/>
        <w:jc w:val="both"/>
        <w:rPr>
          <w:rFonts w:ascii="Arial" w:hAnsi="Arial" w:cs="Arial"/>
          <w:b/>
          <w:sz w:val="20"/>
          <w:u w:val="single"/>
        </w:rPr>
      </w:pPr>
    </w:p>
    <w:p w:rsidR="007900A2" w:rsidRPr="00D33AD9" w:rsidRDefault="007900A2" w:rsidP="007900A2">
      <w:pPr>
        <w:pStyle w:val="WW-Recuonormal"/>
        <w:widowControl/>
        <w:numPr>
          <w:ilvl w:val="1"/>
          <w:numId w:val="28"/>
        </w:numPr>
        <w:tabs>
          <w:tab w:val="left" w:pos="567"/>
        </w:tabs>
        <w:spacing w:before="0"/>
        <w:ind w:left="0" w:firstLine="0"/>
        <w:rPr>
          <w:rFonts w:cs="Arial"/>
          <w:sz w:val="20"/>
        </w:rPr>
      </w:pPr>
      <w:r w:rsidRPr="00D33AD9">
        <w:rPr>
          <w:rFonts w:cs="Arial"/>
          <w:sz w:val="20"/>
        </w:rPr>
        <w:t>O ÓRGÃO GERENCIADOR deverá manter o planejamento estabelecido com a empresa acerca dos serviços a serem contratados, conforme previsto no item 3.2.</w:t>
      </w:r>
    </w:p>
    <w:p w:rsidR="007900A2" w:rsidRPr="00D33AD9" w:rsidRDefault="007900A2" w:rsidP="007900A2">
      <w:pPr>
        <w:pStyle w:val="WW-Recuonormal"/>
        <w:widowControl/>
        <w:numPr>
          <w:ilvl w:val="1"/>
          <w:numId w:val="28"/>
        </w:numPr>
        <w:tabs>
          <w:tab w:val="left" w:pos="567"/>
        </w:tabs>
        <w:spacing w:before="0"/>
        <w:ind w:left="0" w:firstLine="0"/>
        <w:rPr>
          <w:rFonts w:cs="Arial"/>
          <w:sz w:val="20"/>
        </w:rPr>
      </w:pPr>
      <w:r w:rsidRPr="00D33AD9">
        <w:rPr>
          <w:rFonts w:cs="Arial"/>
          <w:sz w:val="20"/>
        </w:rPr>
        <w:t>Caso algum serviço venha a ser cancelado a pedido da UFABC, em parte ou integralmente, com antecedência inferior a 24 (vinte e quatro) horas do seu início, sem que haja justificativa, a UFABC ressarcirá as despesas proporcionais. Não está previsto ressarcimento em virtude de calamidade pública, bem como em decorrência de eventos naturais.</w:t>
      </w:r>
    </w:p>
    <w:p w:rsidR="007900A2" w:rsidRPr="005A050F" w:rsidRDefault="007900A2" w:rsidP="007900A2">
      <w:pPr>
        <w:tabs>
          <w:tab w:val="left" w:pos="567"/>
        </w:tabs>
        <w:spacing w:line="360" w:lineRule="auto"/>
        <w:jc w:val="both"/>
        <w:rPr>
          <w:rFonts w:ascii="Arial" w:hAnsi="Arial" w:cs="Arial"/>
          <w:b/>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DA ALTERAÇÃO DA ATA DE REGISTRO DE PREÇOS</w:t>
      </w:r>
    </w:p>
    <w:p w:rsidR="007900A2" w:rsidRPr="005A050F" w:rsidRDefault="007900A2" w:rsidP="007900A2">
      <w:pPr>
        <w:tabs>
          <w:tab w:val="left" w:pos="284"/>
          <w:tab w:val="left" w:pos="993"/>
        </w:tabs>
        <w:suppressAutoHyphens w:val="0"/>
        <w:spacing w:line="360" w:lineRule="auto"/>
        <w:ind w:left="360"/>
        <w:jc w:val="both"/>
        <w:rPr>
          <w:rFonts w:ascii="Arial" w:hAnsi="Arial" w:cs="Arial"/>
          <w:b/>
          <w:sz w:val="20"/>
          <w:u w:val="single"/>
        </w:rPr>
      </w:pPr>
    </w:p>
    <w:p w:rsidR="007900A2" w:rsidRPr="00D33AD9" w:rsidRDefault="007900A2" w:rsidP="007900A2">
      <w:pPr>
        <w:pStyle w:val="WW-Recuonormal"/>
        <w:widowControl/>
        <w:numPr>
          <w:ilvl w:val="1"/>
          <w:numId w:val="28"/>
        </w:numPr>
        <w:tabs>
          <w:tab w:val="left" w:pos="567"/>
        </w:tabs>
        <w:spacing w:before="0"/>
        <w:ind w:left="0" w:firstLine="0"/>
        <w:rPr>
          <w:rFonts w:cs="Arial"/>
          <w:sz w:val="20"/>
        </w:rPr>
      </w:pPr>
      <w:r w:rsidRPr="00D33AD9">
        <w:rPr>
          <w:rFonts w:cs="Arial"/>
          <w:sz w:val="20"/>
        </w:rPr>
        <w:t>É vedado efetuar acréscimos nos quantitativos fixados pela ata de registro de preços, inclusive o acréscimo de que trata o </w:t>
      </w:r>
      <w:hyperlink r:id="rId10" w:anchor="art65%A71" w:tgtFrame="_blank" w:history="1">
        <w:r w:rsidRPr="00D33AD9">
          <w:rPr>
            <w:rFonts w:cs="Arial"/>
            <w:sz w:val="20"/>
          </w:rPr>
          <w:t>§ 1º do art. 65 da Lei nº 8.666, de 1993</w:t>
        </w:r>
      </w:hyperlink>
      <w:r w:rsidRPr="00D33AD9">
        <w:rPr>
          <w:rFonts w:cs="Arial"/>
          <w:sz w:val="20"/>
        </w:rPr>
        <w:t>.</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tgtFrame="_blank" w:history="1">
        <w:r w:rsidRPr="005A050F">
          <w:rPr>
            <w:rFonts w:cs="Arial"/>
            <w:sz w:val="20"/>
          </w:rPr>
          <w:t>alínea “d” do inciso II do caput do art. 65 da Lei nº 8.666, de 1993</w:t>
        </w:r>
      </w:hyperlink>
      <w:r w:rsidRPr="005A050F">
        <w:rPr>
          <w:rFonts w:cs="Arial"/>
          <w:sz w:val="20"/>
        </w:rPr>
        <w:t> e no Decreto nº. 7.892, de 2013.</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Os fornecedores que não aceitarem reduzir seus preços aos valores praticados pelo mercado serão liberados do compromisso assumido, sem aplicação de penalidade.</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 ordem de classificação dos fornecedores que aceitarem reduzir seus preços aos valores de mercado observará a classificação original.</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Quando o preço de mercado tornar-se superior aos preços registrados e o fornecedor não puder cumprir o compromisso, o ÓRGÃO GERENCIADOR poderá:</w:t>
      </w:r>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Liberar</w:t>
      </w:r>
      <w:r w:rsidRPr="005A050F">
        <w:rPr>
          <w:rFonts w:cs="Arial"/>
          <w:sz w:val="20"/>
        </w:rPr>
        <w:t xml:space="preserve"> o fornecedor do compromisso assumido, caso a comunicação ocorra antes do pedido de fornecimento, e sem aplicação da penalidade se confirmada à veracidade dos motivos e comprovantes apresentados; </w:t>
      </w:r>
      <w:proofErr w:type="gramStart"/>
      <w:r w:rsidRPr="005A050F">
        <w:rPr>
          <w:rFonts w:cs="Arial"/>
          <w:sz w:val="20"/>
        </w:rPr>
        <w:t>e</w:t>
      </w:r>
      <w:proofErr w:type="gramEnd"/>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Convocar</w:t>
      </w:r>
      <w:r w:rsidRPr="005A050F">
        <w:rPr>
          <w:rFonts w:cs="Arial"/>
          <w:sz w:val="20"/>
        </w:rPr>
        <w:t xml:space="preserve"> os demais fornecedores para assegurar igual oportunidade de negociação.</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Não havendo êxito nas negociações, o ÓRGÃO GERENCIADOR deverá proceder à revogação da Ata de Registro de Preços, adotando as medidas cabíveis para obtenção da contratação mais vantajosa.</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Havendo qualquer alteração, o órgão gerenciador encaminhará cópia atualizada da Ata de Registro de Preços aos órgãos participantes, se houver.</w:t>
      </w:r>
    </w:p>
    <w:p w:rsidR="007900A2" w:rsidRPr="005A050F" w:rsidRDefault="007900A2" w:rsidP="007900A2">
      <w:pPr>
        <w:tabs>
          <w:tab w:val="left" w:pos="284"/>
        </w:tabs>
        <w:suppressAutoHyphens w:val="0"/>
        <w:spacing w:line="360" w:lineRule="auto"/>
        <w:jc w:val="both"/>
        <w:rPr>
          <w:rFonts w:ascii="Arial" w:hAnsi="Arial" w:cs="Arial"/>
          <w:b/>
          <w:sz w:val="20"/>
          <w:u w:val="single"/>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DO CANCELAMENTO DO REGISTRO</w:t>
      </w:r>
    </w:p>
    <w:p w:rsidR="007900A2" w:rsidRPr="005A050F" w:rsidRDefault="007900A2" w:rsidP="007900A2">
      <w:pPr>
        <w:tabs>
          <w:tab w:val="left" w:pos="284"/>
          <w:tab w:val="left" w:pos="567"/>
          <w:tab w:val="left" w:pos="720"/>
          <w:tab w:val="left" w:pos="1353"/>
        </w:tabs>
        <w:jc w:val="both"/>
        <w:rPr>
          <w:rFonts w:ascii="Arial" w:eastAsia="ArialMT" w:hAnsi="Arial" w:cs="Arial"/>
          <w:b/>
          <w:sz w:val="20"/>
          <w:shd w:val="clear" w:color="auto" w:fill="C0C0C0"/>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O fornecedor terá o seu registro cancelado, por intermédio de processo administrativo específico, assegurado o contraditório e a ampla defesa, quando:</w:t>
      </w:r>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Descumprir</w:t>
      </w:r>
      <w:r w:rsidRPr="005A050F">
        <w:rPr>
          <w:rFonts w:cs="Arial"/>
          <w:sz w:val="20"/>
        </w:rPr>
        <w:t xml:space="preserve"> as condições da Ata de Registro de Preços;</w:t>
      </w:r>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5A050F">
        <w:rPr>
          <w:rFonts w:cs="Arial"/>
          <w:sz w:val="20"/>
        </w:rPr>
        <w:t>Não retirar a Nota de Empenho ou Instrumento equivalente no prazo estabelecido pela Administração, sem justificativa aceitável;</w:t>
      </w:r>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5A050F">
        <w:rPr>
          <w:rFonts w:cs="Arial"/>
          <w:sz w:val="20"/>
        </w:rPr>
        <w:t>Não aceitar reduzir o seu preço registrado, na hipótese deste se tornar superior àqueles praticados no mercado;</w:t>
      </w:r>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B42897">
        <w:rPr>
          <w:rFonts w:eastAsia="Times New Roman" w:cs="Arial"/>
          <w:sz w:val="20"/>
          <w:lang w:eastAsia="ar-SA"/>
        </w:rPr>
        <w:t>Sofrer</w:t>
      </w:r>
      <w:r w:rsidRPr="005A050F">
        <w:rPr>
          <w:rFonts w:cs="Arial"/>
          <w:sz w:val="20"/>
        </w:rPr>
        <w:t xml:space="preserve"> sanção prevista nos </w:t>
      </w:r>
      <w:hyperlink r:id="rId12" w:anchor="art87iii" w:tgtFrame="_blank" w:history="1">
        <w:r w:rsidRPr="005A050F">
          <w:rPr>
            <w:rFonts w:cs="Arial"/>
            <w:sz w:val="20"/>
          </w:rPr>
          <w:t>incisos III ou IV do Caput do art. 87 da Lei nº 8.666, de 1993</w:t>
        </w:r>
      </w:hyperlink>
      <w:r w:rsidRPr="005A050F">
        <w:rPr>
          <w:rFonts w:cs="Arial"/>
          <w:sz w:val="20"/>
        </w:rPr>
        <w:t>, ou no </w:t>
      </w:r>
      <w:hyperlink r:id="rId13" w:anchor="art7" w:tgtFrame="_blank" w:history="1">
        <w:r w:rsidRPr="005A050F">
          <w:rPr>
            <w:rFonts w:cs="Arial"/>
            <w:sz w:val="20"/>
          </w:rPr>
          <w:t>art. 7º da Lei nº 10.520, de 2002</w:t>
        </w:r>
      </w:hyperlink>
      <w:r w:rsidRPr="005A050F">
        <w:rPr>
          <w:rFonts w:cs="Arial"/>
          <w:sz w:val="20"/>
        </w:rPr>
        <w:t>.</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O cancelamento do registro de preços poderá ocorrer por fato superveniente, decorrente de caso fortuito ou força maior, que prejudique o cumprimento da ata, devidamente comprovados e justificados:</w:t>
      </w:r>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r w:rsidRPr="005A050F">
        <w:rPr>
          <w:rFonts w:cs="Arial"/>
          <w:sz w:val="20"/>
        </w:rPr>
        <w:t xml:space="preserve">Por </w:t>
      </w:r>
      <w:r w:rsidRPr="00B42897">
        <w:rPr>
          <w:rFonts w:eastAsia="Times New Roman" w:cs="Arial"/>
          <w:sz w:val="20"/>
          <w:lang w:eastAsia="ar-SA"/>
        </w:rPr>
        <w:t>razão</w:t>
      </w:r>
      <w:r w:rsidRPr="005A050F">
        <w:rPr>
          <w:rFonts w:cs="Arial"/>
          <w:sz w:val="20"/>
        </w:rPr>
        <w:t xml:space="preserve"> de interesse público; </w:t>
      </w:r>
      <w:proofErr w:type="gramStart"/>
      <w:r w:rsidRPr="005A050F">
        <w:rPr>
          <w:rFonts w:cs="Arial"/>
          <w:sz w:val="20"/>
        </w:rPr>
        <w:t>ou</w:t>
      </w:r>
      <w:proofErr w:type="gramEnd"/>
    </w:p>
    <w:p w:rsidR="007900A2" w:rsidRPr="005A050F" w:rsidRDefault="007900A2" w:rsidP="007900A2">
      <w:pPr>
        <w:pStyle w:val="WW-Recuonormal"/>
        <w:widowControl/>
        <w:numPr>
          <w:ilvl w:val="2"/>
          <w:numId w:val="28"/>
        </w:numPr>
        <w:tabs>
          <w:tab w:val="left" w:pos="1276"/>
        </w:tabs>
        <w:spacing w:before="0"/>
        <w:ind w:left="567" w:firstLine="0"/>
        <w:rPr>
          <w:rFonts w:cs="Arial"/>
          <w:sz w:val="20"/>
        </w:rPr>
      </w:pPr>
      <w:proofErr w:type="gramStart"/>
      <w:r w:rsidRPr="005A050F">
        <w:rPr>
          <w:rFonts w:cs="Arial"/>
          <w:sz w:val="20"/>
        </w:rPr>
        <w:t xml:space="preserve">A </w:t>
      </w:r>
      <w:r w:rsidRPr="00B42897">
        <w:rPr>
          <w:rFonts w:eastAsia="Times New Roman" w:cs="Arial"/>
          <w:sz w:val="20"/>
          <w:lang w:eastAsia="ar-SA"/>
        </w:rPr>
        <w:t>pedido</w:t>
      </w:r>
      <w:proofErr w:type="gramEnd"/>
      <w:r w:rsidRPr="005A050F">
        <w:rPr>
          <w:rFonts w:cs="Arial"/>
          <w:sz w:val="20"/>
        </w:rPr>
        <w:t xml:space="preserve"> do fornecedor. </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Em qualquer das hipóteses acima, o órgão gerenciador comunicará o cancelamento do registro do fornecedor aos órgãos participantes, se houver.</w:t>
      </w:r>
    </w:p>
    <w:p w:rsidR="007900A2" w:rsidRPr="005A050F" w:rsidRDefault="007900A2" w:rsidP="007900A2">
      <w:pPr>
        <w:tabs>
          <w:tab w:val="left" w:pos="567"/>
        </w:tabs>
        <w:suppressAutoHyphens w:val="0"/>
        <w:spacing w:line="360" w:lineRule="auto"/>
        <w:jc w:val="both"/>
        <w:rPr>
          <w:rFonts w:ascii="Arial" w:hAnsi="Arial" w:cs="Arial"/>
          <w:b/>
          <w:sz w:val="20"/>
        </w:rPr>
      </w:pPr>
    </w:p>
    <w:p w:rsidR="007900A2"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 xml:space="preserve">QUALIFICAÇÃO TÉCNICA </w:t>
      </w:r>
    </w:p>
    <w:p w:rsidR="007900A2" w:rsidRDefault="007900A2" w:rsidP="007900A2">
      <w:pPr>
        <w:widowControl/>
        <w:tabs>
          <w:tab w:val="left" w:pos="284"/>
          <w:tab w:val="left" w:pos="567"/>
          <w:tab w:val="left" w:pos="720"/>
          <w:tab w:val="left" w:pos="1353"/>
        </w:tabs>
        <w:jc w:val="both"/>
        <w:rPr>
          <w:rFonts w:ascii="Arial" w:eastAsia="ArialMT" w:hAnsi="Arial" w:cs="Arial"/>
          <w:b/>
          <w:sz w:val="20"/>
          <w:shd w:val="clear" w:color="auto" w:fill="C0C0C0"/>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 LICITANTE deverá apresentar:</w:t>
      </w:r>
    </w:p>
    <w:p w:rsidR="007900A2" w:rsidRPr="00237A5F" w:rsidRDefault="007900A2" w:rsidP="007900A2">
      <w:pPr>
        <w:pStyle w:val="WW-Recuonormal"/>
        <w:widowControl/>
        <w:numPr>
          <w:ilvl w:val="2"/>
          <w:numId w:val="28"/>
        </w:numPr>
        <w:tabs>
          <w:tab w:val="left" w:pos="1276"/>
        </w:tabs>
        <w:spacing w:before="0"/>
        <w:ind w:left="567" w:firstLine="0"/>
        <w:rPr>
          <w:rFonts w:cs="Arial"/>
          <w:sz w:val="20"/>
        </w:rPr>
      </w:pPr>
      <w:r w:rsidRPr="005A050F">
        <w:rPr>
          <w:rFonts w:cs="Arial"/>
          <w:sz w:val="20"/>
        </w:rPr>
        <w:t xml:space="preserve">De </w:t>
      </w:r>
      <w:r w:rsidRPr="00B42897">
        <w:rPr>
          <w:rFonts w:eastAsia="Times New Roman" w:cs="Arial"/>
          <w:sz w:val="20"/>
          <w:lang w:eastAsia="ar-SA"/>
        </w:rPr>
        <w:t>acordo</w:t>
      </w:r>
      <w:r w:rsidRPr="005A050F">
        <w:rPr>
          <w:rFonts w:cs="Arial"/>
          <w:sz w:val="20"/>
        </w:rPr>
        <w:t xml:space="preserve"> com o inciso II, do Art. 30 da Lei 8.666/93, </w:t>
      </w:r>
      <w:r w:rsidRPr="00237A5F">
        <w:rPr>
          <w:rFonts w:cs="Arial"/>
          <w:sz w:val="20"/>
        </w:rPr>
        <w:t xml:space="preserve">comprovação de aptidão da empresa para desempenho de atividade pertinente e compatível em características, quantidades e prazos com o objeto da licitação </w:t>
      </w:r>
      <w:r w:rsidRPr="00214A65">
        <w:rPr>
          <w:rFonts w:cs="Arial"/>
          <w:sz w:val="20"/>
        </w:rPr>
        <w:t>- Investigação de Passivo</w:t>
      </w:r>
      <w:r>
        <w:rPr>
          <w:rFonts w:cs="Arial"/>
          <w:sz w:val="20"/>
        </w:rPr>
        <w:t xml:space="preserve"> Ambiental - etapas Preliminar, Confirmatória e</w:t>
      </w:r>
      <w:r w:rsidRPr="00214A65">
        <w:rPr>
          <w:rFonts w:cs="Arial"/>
          <w:sz w:val="20"/>
        </w:rPr>
        <w:t xml:space="preserve"> Detalhada, em área com histórico de ocupação do tipo industrial, por meio</w:t>
      </w:r>
      <w:r w:rsidRPr="00237A5F">
        <w:rPr>
          <w:rFonts w:cs="Arial"/>
          <w:sz w:val="20"/>
        </w:rPr>
        <w:t xml:space="preserve"> da apresentação de atestado(s) de capacitação técnico-profissional, fornecido(s) por pessoa jurídica de direito público ou privado, devidamente registrado(s) no CREA, acompanhado(s) da(s) respectiva(s) </w:t>
      </w:r>
      <w:proofErr w:type="gramStart"/>
      <w:r w:rsidRPr="00237A5F">
        <w:rPr>
          <w:rFonts w:cs="Arial"/>
          <w:sz w:val="20"/>
        </w:rPr>
        <w:t>Certidão(</w:t>
      </w:r>
      <w:proofErr w:type="spellStart"/>
      <w:proofErr w:type="gramEnd"/>
      <w:r w:rsidRPr="00237A5F">
        <w:rPr>
          <w:rFonts w:cs="Arial"/>
          <w:sz w:val="20"/>
        </w:rPr>
        <w:t>ões</w:t>
      </w:r>
      <w:proofErr w:type="spellEnd"/>
      <w:r w:rsidRPr="00237A5F">
        <w:rPr>
          <w:rFonts w:cs="Arial"/>
          <w:sz w:val="20"/>
        </w:rPr>
        <w:t>) de Acervo Técnico - CAT.</w:t>
      </w:r>
    </w:p>
    <w:p w:rsidR="007900A2" w:rsidRPr="005B6FC4" w:rsidRDefault="007900A2" w:rsidP="007900A2">
      <w:pPr>
        <w:pStyle w:val="WW-Recuonormal"/>
        <w:widowControl/>
        <w:numPr>
          <w:ilvl w:val="2"/>
          <w:numId w:val="28"/>
        </w:numPr>
        <w:tabs>
          <w:tab w:val="left" w:pos="1276"/>
        </w:tabs>
        <w:spacing w:before="0"/>
        <w:ind w:left="567" w:firstLine="0"/>
        <w:rPr>
          <w:rFonts w:cs="Arial"/>
          <w:sz w:val="20"/>
        </w:rPr>
      </w:pPr>
      <w:r w:rsidRPr="005B6FC4">
        <w:rPr>
          <w:rFonts w:cs="Arial"/>
          <w:sz w:val="20"/>
        </w:rPr>
        <w:t xml:space="preserve">Comprovação de possuir o licitante em seu quadro permanente, </w:t>
      </w:r>
      <w:proofErr w:type="gramStart"/>
      <w:r w:rsidRPr="005B6FC4">
        <w:rPr>
          <w:rFonts w:cs="Arial"/>
          <w:sz w:val="20"/>
        </w:rPr>
        <w:t>profissional(</w:t>
      </w:r>
      <w:proofErr w:type="spellStart"/>
      <w:proofErr w:type="gramEnd"/>
      <w:r w:rsidRPr="005B6FC4">
        <w:rPr>
          <w:rFonts w:cs="Arial"/>
          <w:sz w:val="20"/>
        </w:rPr>
        <w:t>is</w:t>
      </w:r>
      <w:proofErr w:type="spellEnd"/>
      <w:r w:rsidRPr="005B6FC4">
        <w:rPr>
          <w:rFonts w:cs="Arial"/>
          <w:sz w:val="20"/>
        </w:rPr>
        <w:t>) de nível superior habilitado(s) em Engenharia Ambiental, Química ou Geologia que seja(m) detentor(es) de atestado(s) de responsabilidade técnica por trabalhos de características semelhantes às do objeto da licitação;</w:t>
      </w:r>
    </w:p>
    <w:p w:rsidR="007900A2" w:rsidRPr="005B6FC4" w:rsidRDefault="007900A2" w:rsidP="007900A2">
      <w:pPr>
        <w:pStyle w:val="WW-Recuonormal"/>
        <w:widowControl/>
        <w:numPr>
          <w:ilvl w:val="2"/>
          <w:numId w:val="28"/>
        </w:numPr>
        <w:tabs>
          <w:tab w:val="left" w:pos="1276"/>
        </w:tabs>
        <w:spacing w:before="0"/>
        <w:ind w:left="567" w:firstLine="0"/>
        <w:rPr>
          <w:rFonts w:eastAsia="Times New Roman" w:cs="Arial"/>
          <w:b/>
          <w:sz w:val="20"/>
          <w:lang w:eastAsia="ar-SA"/>
        </w:rPr>
      </w:pPr>
      <w:r w:rsidRPr="005B6FC4">
        <w:rPr>
          <w:rFonts w:eastAsia="Times New Roman" w:cs="Arial"/>
          <w:sz w:val="20"/>
          <w:lang w:eastAsia="ar-SA"/>
        </w:rPr>
        <w:t xml:space="preserve">Prova de vínculo do responsável técnico mencionado na alínea 20.1.2 acima, com a empresa licitante, </w:t>
      </w:r>
      <w:r w:rsidRPr="005B6FC4">
        <w:rPr>
          <w:rFonts w:cs="Arial"/>
          <w:sz w:val="20"/>
        </w:rPr>
        <w:t>podendo</w:t>
      </w:r>
      <w:r w:rsidRPr="005B6FC4">
        <w:rPr>
          <w:rFonts w:eastAsia="Times New Roman" w:cs="Arial"/>
          <w:sz w:val="20"/>
          <w:lang w:eastAsia="ar-SA"/>
        </w:rPr>
        <w:t xml:space="preserve"> ser feita através de um dos seguintes documentos;</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r w:rsidRPr="005B6FC4">
        <w:rPr>
          <w:rFonts w:ascii="Arial" w:eastAsia="Times New Roman" w:hAnsi="Arial" w:cs="Arial"/>
          <w:sz w:val="20"/>
          <w:lang w:eastAsia="ar-SA"/>
        </w:rPr>
        <w:t xml:space="preserve"> I) Ficha de registro do empregado - RE, devidamente registrada no Ministério do Trabalho;</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proofErr w:type="gramStart"/>
      <w:r w:rsidRPr="005B6FC4">
        <w:rPr>
          <w:rFonts w:ascii="Arial" w:eastAsia="Times New Roman" w:hAnsi="Arial" w:cs="Arial"/>
          <w:sz w:val="20"/>
          <w:lang w:eastAsia="ar-SA"/>
        </w:rPr>
        <w:t>II)</w:t>
      </w:r>
      <w:proofErr w:type="gramEnd"/>
      <w:r w:rsidRPr="005B6FC4">
        <w:rPr>
          <w:rFonts w:ascii="Arial" w:eastAsia="Times New Roman" w:hAnsi="Arial" w:cs="Arial"/>
          <w:sz w:val="20"/>
          <w:lang w:eastAsia="ar-SA"/>
        </w:rPr>
        <w:t xml:space="preserve"> Carteira de Trabalho e Previdência Social - CTPS, em nome do(s) profissional(</w:t>
      </w:r>
      <w:proofErr w:type="spellStart"/>
      <w:r w:rsidRPr="005B6FC4">
        <w:rPr>
          <w:rFonts w:ascii="Arial" w:eastAsia="Times New Roman" w:hAnsi="Arial" w:cs="Arial"/>
          <w:sz w:val="20"/>
          <w:lang w:eastAsia="ar-SA"/>
        </w:rPr>
        <w:t>is</w:t>
      </w:r>
      <w:proofErr w:type="spellEnd"/>
      <w:r w:rsidRPr="005B6FC4">
        <w:rPr>
          <w:rFonts w:ascii="Arial" w:eastAsia="Times New Roman" w:hAnsi="Arial" w:cs="Arial"/>
          <w:sz w:val="20"/>
          <w:lang w:eastAsia="ar-SA"/>
        </w:rPr>
        <w:t>); ou</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r w:rsidRPr="005B6FC4">
        <w:rPr>
          <w:rFonts w:ascii="Arial" w:eastAsia="Times New Roman" w:hAnsi="Arial" w:cs="Arial"/>
          <w:sz w:val="20"/>
          <w:lang w:eastAsia="ar-SA"/>
        </w:rPr>
        <w:t>III) Contrato Social ou último aditivo</w:t>
      </w:r>
      <w:proofErr w:type="gramStart"/>
      <w:r w:rsidRPr="005B6FC4">
        <w:rPr>
          <w:rFonts w:ascii="Arial" w:eastAsia="Times New Roman" w:hAnsi="Arial" w:cs="Arial"/>
          <w:sz w:val="20"/>
          <w:lang w:eastAsia="ar-SA"/>
        </w:rPr>
        <w:t>, se houver</w:t>
      </w:r>
      <w:proofErr w:type="gramEnd"/>
      <w:r w:rsidRPr="005B6FC4">
        <w:rPr>
          <w:rFonts w:ascii="Arial" w:eastAsia="Times New Roman" w:hAnsi="Arial" w:cs="Arial"/>
          <w:sz w:val="20"/>
          <w:lang w:eastAsia="ar-SA"/>
        </w:rPr>
        <w:t>.</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r w:rsidRPr="005B6FC4">
        <w:rPr>
          <w:rFonts w:ascii="Arial" w:eastAsia="Times New Roman" w:hAnsi="Arial" w:cs="Arial"/>
          <w:sz w:val="20"/>
          <w:lang w:eastAsia="ar-SA"/>
        </w:rPr>
        <w:t>IV) Contrato de prestação de serviços.</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p>
    <w:p w:rsidR="007900A2" w:rsidRPr="005B6FC4"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5B6FC4">
        <w:rPr>
          <w:rFonts w:eastAsia="Times New Roman" w:cs="Arial"/>
          <w:sz w:val="20"/>
          <w:lang w:eastAsia="ar-SA"/>
        </w:rPr>
        <w:t xml:space="preserve">Declaração </w:t>
      </w:r>
      <w:r w:rsidRPr="005B6FC4">
        <w:rPr>
          <w:rFonts w:cs="Arial"/>
          <w:sz w:val="20"/>
        </w:rPr>
        <w:t>do</w:t>
      </w:r>
      <w:r w:rsidRPr="005B6FC4">
        <w:rPr>
          <w:rFonts w:eastAsia="Times New Roman" w:cs="Arial"/>
          <w:sz w:val="20"/>
          <w:lang w:eastAsia="ar-SA"/>
        </w:rPr>
        <w:t xml:space="preserve">(s) </w:t>
      </w:r>
      <w:proofErr w:type="gramStart"/>
      <w:r w:rsidRPr="005B6FC4">
        <w:rPr>
          <w:rFonts w:eastAsia="Times New Roman" w:cs="Arial"/>
          <w:sz w:val="20"/>
          <w:lang w:eastAsia="ar-SA"/>
        </w:rPr>
        <w:t>profissional(</w:t>
      </w:r>
      <w:proofErr w:type="spellStart"/>
      <w:proofErr w:type="gramEnd"/>
      <w:r w:rsidRPr="005B6FC4">
        <w:rPr>
          <w:rFonts w:eastAsia="Times New Roman" w:cs="Arial"/>
          <w:sz w:val="20"/>
          <w:lang w:eastAsia="ar-SA"/>
        </w:rPr>
        <w:t>is</w:t>
      </w:r>
      <w:proofErr w:type="spellEnd"/>
      <w:r w:rsidRPr="005B6FC4">
        <w:rPr>
          <w:rFonts w:eastAsia="Times New Roman" w:cs="Arial"/>
          <w:sz w:val="20"/>
          <w:lang w:eastAsia="ar-SA"/>
        </w:rPr>
        <w:t>) detentor(es) do atestado de capacitação  técnica, de que administrará pessoal e diretamente os serviços objeto deste termo de referência.</w:t>
      </w:r>
    </w:p>
    <w:p w:rsidR="007900A2" w:rsidRDefault="007900A2" w:rsidP="007900A2">
      <w:pPr>
        <w:widowControl/>
        <w:tabs>
          <w:tab w:val="left" w:pos="284"/>
          <w:tab w:val="left" w:pos="567"/>
          <w:tab w:val="left" w:pos="720"/>
          <w:tab w:val="left" w:pos="1353"/>
        </w:tabs>
        <w:jc w:val="both"/>
        <w:rPr>
          <w:rFonts w:ascii="Arial" w:eastAsia="ArialMT" w:hAnsi="Arial" w:cs="Arial"/>
          <w:b/>
          <w:sz w:val="20"/>
          <w:shd w:val="clear" w:color="auto" w:fill="C0C0C0"/>
        </w:rPr>
      </w:pPr>
    </w:p>
    <w:p w:rsidR="007900A2" w:rsidRPr="00E81E22" w:rsidRDefault="007900A2" w:rsidP="007900A2">
      <w:pPr>
        <w:widowControl/>
        <w:numPr>
          <w:ilvl w:val="0"/>
          <w:numId w:val="28"/>
        </w:numPr>
        <w:ind w:left="426" w:hanging="426"/>
        <w:jc w:val="both"/>
        <w:rPr>
          <w:rFonts w:ascii="Arial" w:eastAsia="ArialMT" w:hAnsi="Arial" w:cs="Arial"/>
          <w:b/>
          <w:sz w:val="20"/>
          <w:shd w:val="clear" w:color="auto" w:fill="C0C0C0"/>
        </w:rPr>
      </w:pPr>
      <w:r w:rsidRPr="00E81E22">
        <w:rPr>
          <w:rFonts w:ascii="Arial" w:eastAsia="ArialMT" w:hAnsi="Arial" w:cs="Arial"/>
          <w:b/>
          <w:sz w:val="20"/>
          <w:shd w:val="clear" w:color="auto" w:fill="C0C0C0"/>
        </w:rPr>
        <w:t>DOCUMENTAÇÃO EXIGIDA PARA A ASSINATURA DO CONTRATO</w:t>
      </w:r>
    </w:p>
    <w:p w:rsidR="007900A2" w:rsidRPr="005A050F" w:rsidRDefault="007900A2" w:rsidP="007900A2">
      <w:pPr>
        <w:widowControl/>
        <w:tabs>
          <w:tab w:val="left" w:pos="284"/>
          <w:tab w:val="left" w:pos="567"/>
          <w:tab w:val="left" w:pos="720"/>
          <w:tab w:val="left" w:pos="1353"/>
        </w:tabs>
        <w:ind w:left="360"/>
        <w:jc w:val="both"/>
        <w:rPr>
          <w:rFonts w:ascii="Arial" w:eastAsia="ArialMT" w:hAnsi="Arial" w:cs="Arial"/>
          <w:b/>
          <w:sz w:val="20"/>
          <w:shd w:val="clear" w:color="auto" w:fill="C0C0C0"/>
        </w:rPr>
      </w:pPr>
    </w:p>
    <w:p w:rsidR="007900A2" w:rsidRPr="00B319A7" w:rsidRDefault="007900A2" w:rsidP="007900A2">
      <w:pPr>
        <w:pStyle w:val="WW-Recuonormal"/>
        <w:widowControl/>
        <w:numPr>
          <w:ilvl w:val="1"/>
          <w:numId w:val="28"/>
        </w:numPr>
        <w:tabs>
          <w:tab w:val="left" w:pos="567"/>
        </w:tabs>
        <w:spacing w:before="0"/>
        <w:ind w:left="0" w:firstLine="0"/>
        <w:rPr>
          <w:rFonts w:eastAsia="Times New Roman" w:cs="Arial"/>
          <w:sz w:val="20"/>
          <w:lang w:eastAsia="ar-SA"/>
        </w:rPr>
      </w:pPr>
      <w:r>
        <w:rPr>
          <w:rFonts w:eastAsia="Times New Roman" w:cs="Arial"/>
          <w:b/>
          <w:sz w:val="20"/>
          <w:lang w:eastAsia="ar-SA"/>
        </w:rPr>
        <w:tab/>
      </w:r>
      <w:r w:rsidRPr="00B319A7">
        <w:rPr>
          <w:rFonts w:eastAsia="Times New Roman" w:cs="Arial"/>
          <w:sz w:val="20"/>
          <w:lang w:eastAsia="ar-SA"/>
        </w:rPr>
        <w:t xml:space="preserve">A </w:t>
      </w:r>
      <w:r w:rsidRPr="009E3F94">
        <w:rPr>
          <w:rFonts w:cs="Arial"/>
          <w:sz w:val="20"/>
        </w:rPr>
        <w:t>assinatura</w:t>
      </w:r>
      <w:r w:rsidRPr="00B319A7">
        <w:rPr>
          <w:rFonts w:eastAsia="Times New Roman" w:cs="Arial"/>
          <w:sz w:val="20"/>
          <w:lang w:eastAsia="ar-SA"/>
        </w:rPr>
        <w:t xml:space="preserve"> e apresentação destes documentos é condição essencial para a assinatura do contrato dos serviços que constituem objeto do presente Termo de Referência.</w:t>
      </w:r>
    </w:p>
    <w:p w:rsidR="007900A2" w:rsidRPr="00B42897" w:rsidRDefault="007900A2" w:rsidP="007900A2">
      <w:pPr>
        <w:pStyle w:val="WW-Recuonormal"/>
        <w:widowControl/>
        <w:numPr>
          <w:ilvl w:val="2"/>
          <w:numId w:val="28"/>
        </w:numPr>
        <w:tabs>
          <w:tab w:val="left" w:pos="1276"/>
        </w:tabs>
        <w:spacing w:before="0"/>
        <w:ind w:left="567" w:firstLine="0"/>
        <w:rPr>
          <w:rFonts w:cs="Arial"/>
          <w:sz w:val="20"/>
        </w:rPr>
      </w:pPr>
      <w:r w:rsidRPr="009E3F94">
        <w:rPr>
          <w:rFonts w:cs="Arial"/>
          <w:sz w:val="20"/>
        </w:rPr>
        <w:t>Comprovação</w:t>
      </w:r>
      <w:r w:rsidRPr="00B42897">
        <w:rPr>
          <w:rFonts w:cs="Arial"/>
          <w:sz w:val="20"/>
        </w:rPr>
        <w:t xml:space="preserve"> de possuir o licitante em seu quadro permanente, </w:t>
      </w:r>
      <w:proofErr w:type="gramStart"/>
      <w:r w:rsidRPr="00B42897">
        <w:rPr>
          <w:rFonts w:cs="Arial"/>
          <w:sz w:val="20"/>
        </w:rPr>
        <w:t>profissional(</w:t>
      </w:r>
      <w:proofErr w:type="spellStart"/>
      <w:proofErr w:type="gramEnd"/>
      <w:r w:rsidRPr="00B42897">
        <w:rPr>
          <w:rFonts w:cs="Arial"/>
          <w:sz w:val="20"/>
        </w:rPr>
        <w:t>is</w:t>
      </w:r>
      <w:proofErr w:type="spellEnd"/>
      <w:r w:rsidRPr="00B42897">
        <w:rPr>
          <w:rFonts w:cs="Arial"/>
          <w:sz w:val="20"/>
        </w:rPr>
        <w:t>) de nível superior habilitado(s) em Engenharia Ambiental, Química ou Geologia que seja(m) detentor(es) de atestado(s) de responsabilidade técnica por trabalhos de características semelhantes às do objeto da licitação;</w:t>
      </w:r>
    </w:p>
    <w:p w:rsidR="007900A2" w:rsidRPr="005B6FC4" w:rsidRDefault="007900A2" w:rsidP="007900A2">
      <w:pPr>
        <w:pStyle w:val="WW-Recuonormal"/>
        <w:widowControl/>
        <w:numPr>
          <w:ilvl w:val="2"/>
          <w:numId w:val="28"/>
        </w:numPr>
        <w:tabs>
          <w:tab w:val="left" w:pos="1276"/>
        </w:tabs>
        <w:spacing w:before="0"/>
        <w:ind w:left="567" w:firstLine="0"/>
        <w:rPr>
          <w:rFonts w:eastAsia="Times New Roman" w:cs="Arial"/>
          <w:b/>
          <w:sz w:val="20"/>
          <w:lang w:eastAsia="ar-SA"/>
        </w:rPr>
      </w:pPr>
      <w:r w:rsidRPr="005B6FC4">
        <w:rPr>
          <w:rFonts w:eastAsia="Times New Roman" w:cs="Arial"/>
          <w:sz w:val="20"/>
          <w:lang w:eastAsia="ar-SA"/>
        </w:rPr>
        <w:t xml:space="preserve">Prova de vínculo do responsável técnico mencionado na alínea 21.1.1 acima, com a empresa licitante, </w:t>
      </w:r>
      <w:r w:rsidRPr="005B6FC4">
        <w:rPr>
          <w:rFonts w:cs="Arial"/>
          <w:sz w:val="20"/>
        </w:rPr>
        <w:t>podendo</w:t>
      </w:r>
      <w:r w:rsidRPr="005B6FC4">
        <w:rPr>
          <w:rFonts w:eastAsia="Times New Roman" w:cs="Arial"/>
          <w:sz w:val="20"/>
          <w:lang w:eastAsia="ar-SA"/>
        </w:rPr>
        <w:t xml:space="preserve"> ser feita através de um dos seguintes documentos;</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r w:rsidRPr="005B6FC4">
        <w:rPr>
          <w:rFonts w:ascii="Arial" w:eastAsia="Times New Roman" w:hAnsi="Arial" w:cs="Arial"/>
          <w:sz w:val="20"/>
          <w:lang w:eastAsia="ar-SA"/>
        </w:rPr>
        <w:t xml:space="preserve"> I) Ficha de registro do empregado - RE, devidamente registrada no Ministério do Trabalho;</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proofErr w:type="gramStart"/>
      <w:r w:rsidRPr="005B6FC4">
        <w:rPr>
          <w:rFonts w:ascii="Arial" w:eastAsia="Times New Roman" w:hAnsi="Arial" w:cs="Arial"/>
          <w:sz w:val="20"/>
          <w:lang w:eastAsia="ar-SA"/>
        </w:rPr>
        <w:t>II)</w:t>
      </w:r>
      <w:proofErr w:type="gramEnd"/>
      <w:r w:rsidRPr="005B6FC4">
        <w:rPr>
          <w:rFonts w:ascii="Arial" w:eastAsia="Times New Roman" w:hAnsi="Arial" w:cs="Arial"/>
          <w:sz w:val="20"/>
          <w:lang w:eastAsia="ar-SA"/>
        </w:rPr>
        <w:t xml:space="preserve"> Carteira de Trabalho e Previdência Social - CTPS, em nome do(s) profissional(</w:t>
      </w:r>
      <w:proofErr w:type="spellStart"/>
      <w:r w:rsidRPr="005B6FC4">
        <w:rPr>
          <w:rFonts w:ascii="Arial" w:eastAsia="Times New Roman" w:hAnsi="Arial" w:cs="Arial"/>
          <w:sz w:val="20"/>
          <w:lang w:eastAsia="ar-SA"/>
        </w:rPr>
        <w:t>is</w:t>
      </w:r>
      <w:proofErr w:type="spellEnd"/>
      <w:r w:rsidRPr="005B6FC4">
        <w:rPr>
          <w:rFonts w:ascii="Arial" w:eastAsia="Times New Roman" w:hAnsi="Arial" w:cs="Arial"/>
          <w:sz w:val="20"/>
          <w:lang w:eastAsia="ar-SA"/>
        </w:rPr>
        <w:t>); ou</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r w:rsidRPr="005B6FC4">
        <w:rPr>
          <w:rFonts w:ascii="Arial" w:eastAsia="Times New Roman" w:hAnsi="Arial" w:cs="Arial"/>
          <w:sz w:val="20"/>
          <w:lang w:eastAsia="ar-SA"/>
        </w:rPr>
        <w:t>III) Contrato Social ou último aditivo</w:t>
      </w:r>
      <w:proofErr w:type="gramStart"/>
      <w:r w:rsidRPr="005B6FC4">
        <w:rPr>
          <w:rFonts w:ascii="Arial" w:eastAsia="Times New Roman" w:hAnsi="Arial" w:cs="Arial"/>
          <w:sz w:val="20"/>
          <w:lang w:eastAsia="ar-SA"/>
        </w:rPr>
        <w:t>, se houver</w:t>
      </w:r>
      <w:proofErr w:type="gramEnd"/>
      <w:r w:rsidRPr="005B6FC4">
        <w:rPr>
          <w:rFonts w:ascii="Arial" w:eastAsia="Times New Roman" w:hAnsi="Arial" w:cs="Arial"/>
          <w:sz w:val="20"/>
          <w:lang w:eastAsia="ar-SA"/>
        </w:rPr>
        <w:t>.</w:t>
      </w:r>
    </w:p>
    <w:p w:rsidR="007900A2" w:rsidRPr="005B6FC4" w:rsidRDefault="007900A2" w:rsidP="007900A2">
      <w:pPr>
        <w:pStyle w:val="WW-Citaes1111111"/>
        <w:spacing w:after="0"/>
        <w:ind w:left="1276" w:right="0"/>
        <w:jc w:val="both"/>
        <w:rPr>
          <w:rFonts w:ascii="Arial" w:eastAsia="Times New Roman" w:hAnsi="Arial" w:cs="Arial"/>
          <w:sz w:val="20"/>
          <w:lang w:eastAsia="ar-SA"/>
        </w:rPr>
      </w:pPr>
      <w:r w:rsidRPr="005B6FC4">
        <w:rPr>
          <w:rFonts w:ascii="Arial" w:eastAsia="Times New Roman" w:hAnsi="Arial" w:cs="Arial"/>
          <w:sz w:val="20"/>
          <w:lang w:eastAsia="ar-SA"/>
        </w:rPr>
        <w:t>IV) Contrato de prestação de serviços.</w:t>
      </w:r>
    </w:p>
    <w:p w:rsidR="007900A2" w:rsidRPr="005B6FC4" w:rsidRDefault="007900A2" w:rsidP="007900A2">
      <w:pPr>
        <w:ind w:left="1134"/>
        <w:jc w:val="both"/>
        <w:rPr>
          <w:rFonts w:ascii="Arial" w:eastAsia="Times New Roman" w:hAnsi="Arial" w:cs="Arial"/>
          <w:sz w:val="20"/>
          <w:lang w:eastAsia="ar-SA"/>
        </w:rPr>
      </w:pPr>
    </w:p>
    <w:p w:rsidR="007900A2" w:rsidRPr="005B6FC4"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5B6FC4">
        <w:rPr>
          <w:rFonts w:eastAsia="Times New Roman" w:cs="Arial"/>
          <w:sz w:val="20"/>
          <w:lang w:eastAsia="ar-SA"/>
        </w:rPr>
        <w:t xml:space="preserve">Declaração </w:t>
      </w:r>
      <w:r w:rsidRPr="005B6FC4">
        <w:rPr>
          <w:rFonts w:cs="Arial"/>
          <w:sz w:val="20"/>
        </w:rPr>
        <w:t>do</w:t>
      </w:r>
      <w:r w:rsidRPr="005B6FC4">
        <w:rPr>
          <w:rFonts w:eastAsia="Times New Roman" w:cs="Arial"/>
          <w:sz w:val="20"/>
          <w:lang w:eastAsia="ar-SA"/>
        </w:rPr>
        <w:t xml:space="preserve">(s) </w:t>
      </w:r>
      <w:proofErr w:type="gramStart"/>
      <w:r w:rsidRPr="005B6FC4">
        <w:rPr>
          <w:rFonts w:eastAsia="Times New Roman" w:cs="Arial"/>
          <w:sz w:val="20"/>
          <w:lang w:eastAsia="ar-SA"/>
        </w:rPr>
        <w:t>profissional(</w:t>
      </w:r>
      <w:proofErr w:type="spellStart"/>
      <w:proofErr w:type="gramEnd"/>
      <w:r w:rsidRPr="005B6FC4">
        <w:rPr>
          <w:rFonts w:eastAsia="Times New Roman" w:cs="Arial"/>
          <w:sz w:val="20"/>
          <w:lang w:eastAsia="ar-SA"/>
        </w:rPr>
        <w:t>is</w:t>
      </w:r>
      <w:proofErr w:type="spellEnd"/>
      <w:r w:rsidRPr="005B6FC4">
        <w:rPr>
          <w:rFonts w:eastAsia="Times New Roman" w:cs="Arial"/>
          <w:sz w:val="20"/>
          <w:lang w:eastAsia="ar-SA"/>
        </w:rPr>
        <w:t>) detentor(es) do atestado de capacitação  técnica, de que administrará pessoal e diretamente os serviços objeto deste termo de referência.</w:t>
      </w:r>
    </w:p>
    <w:p w:rsidR="007900A2" w:rsidRPr="005B6FC4"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5B6FC4">
        <w:rPr>
          <w:rFonts w:eastAsia="Times New Roman" w:cs="Arial"/>
          <w:b/>
          <w:sz w:val="20"/>
          <w:lang w:eastAsia="ar-SA"/>
        </w:rPr>
        <w:t>Declaração de Responsabilidade</w:t>
      </w:r>
      <w:r w:rsidRPr="005B6FC4">
        <w:rPr>
          <w:rFonts w:eastAsia="Times New Roman" w:cs="Arial"/>
          <w:sz w:val="20"/>
          <w:lang w:eastAsia="ar-SA"/>
        </w:rPr>
        <w:t xml:space="preserve"> perante a </w:t>
      </w:r>
      <w:r w:rsidRPr="005B6FC4">
        <w:rPr>
          <w:rFonts w:eastAsia="Times New Roman" w:cs="Arial"/>
          <w:b/>
          <w:sz w:val="20"/>
          <w:lang w:eastAsia="ar-SA"/>
        </w:rPr>
        <w:t>CETESB</w:t>
      </w:r>
      <w:r w:rsidRPr="005B6FC4">
        <w:rPr>
          <w:rFonts w:eastAsia="Times New Roman" w:cs="Arial"/>
          <w:sz w:val="20"/>
          <w:lang w:eastAsia="ar-SA"/>
        </w:rPr>
        <w:t xml:space="preserve">, conforme modelo em </w:t>
      </w:r>
      <w:r w:rsidRPr="005B6FC4">
        <w:rPr>
          <w:rFonts w:eastAsia="Times New Roman" w:cs="Arial"/>
          <w:b/>
          <w:sz w:val="20"/>
          <w:lang w:eastAsia="ar-SA"/>
        </w:rPr>
        <w:t>Anexo A</w:t>
      </w:r>
      <w:r w:rsidRPr="005B6FC4">
        <w:rPr>
          <w:rFonts w:eastAsia="Times New Roman" w:cs="Arial"/>
          <w:sz w:val="20"/>
          <w:lang w:eastAsia="ar-SA"/>
        </w:rPr>
        <w:t xml:space="preserve"> </w:t>
      </w:r>
      <w:proofErr w:type="gramStart"/>
      <w:r w:rsidRPr="005B6FC4">
        <w:rPr>
          <w:rFonts w:eastAsia="Times New Roman" w:cs="Arial"/>
          <w:sz w:val="20"/>
          <w:lang w:eastAsia="ar-SA"/>
        </w:rPr>
        <w:t>à</w:t>
      </w:r>
      <w:proofErr w:type="gramEnd"/>
      <w:r w:rsidRPr="005B6FC4">
        <w:rPr>
          <w:rFonts w:eastAsia="Times New Roman" w:cs="Arial"/>
          <w:sz w:val="20"/>
          <w:lang w:eastAsia="ar-SA"/>
        </w:rPr>
        <w:t xml:space="preserve"> </w:t>
      </w:r>
      <w:r w:rsidRPr="005B6FC4">
        <w:rPr>
          <w:rFonts w:eastAsia="Times New Roman" w:cs="Arial"/>
          <w:b/>
          <w:sz w:val="20"/>
          <w:lang w:eastAsia="ar-SA"/>
        </w:rPr>
        <w:t>Decisão de Diretoria nº 038/2017/C</w:t>
      </w:r>
      <w:r w:rsidRPr="005B6FC4">
        <w:rPr>
          <w:rFonts w:eastAsia="Times New Roman" w:cs="Arial"/>
          <w:sz w:val="20"/>
          <w:lang w:eastAsia="ar-SA"/>
        </w:rPr>
        <w:t xml:space="preserve">, de 07 de fevereiro de 2017. </w:t>
      </w:r>
    </w:p>
    <w:p w:rsidR="007900A2" w:rsidRPr="005B6FC4" w:rsidRDefault="007900A2" w:rsidP="007900A2">
      <w:pPr>
        <w:pStyle w:val="WW-Recuonormal"/>
        <w:widowControl/>
        <w:numPr>
          <w:ilvl w:val="2"/>
          <w:numId w:val="28"/>
        </w:numPr>
        <w:tabs>
          <w:tab w:val="left" w:pos="1276"/>
        </w:tabs>
        <w:spacing w:before="0"/>
        <w:ind w:left="567" w:firstLine="0"/>
        <w:rPr>
          <w:rFonts w:eastAsia="Times New Roman" w:cs="Arial"/>
          <w:sz w:val="20"/>
          <w:lang w:eastAsia="ar-SA"/>
        </w:rPr>
      </w:pPr>
      <w:r w:rsidRPr="005B6FC4">
        <w:rPr>
          <w:rFonts w:eastAsia="Times New Roman" w:cs="Arial"/>
          <w:b/>
          <w:sz w:val="20"/>
          <w:lang w:eastAsia="ar-SA"/>
        </w:rPr>
        <w:t>Anotação de Responsabilidade Técnica – ART</w:t>
      </w:r>
      <w:r w:rsidRPr="005B6FC4">
        <w:rPr>
          <w:rFonts w:eastAsia="Times New Roman" w:cs="Arial"/>
          <w:sz w:val="20"/>
          <w:lang w:eastAsia="ar-SA"/>
        </w:rPr>
        <w:t>, emitida pela empresa contratada perante o</w:t>
      </w:r>
      <w:r w:rsidRPr="005B6FC4">
        <w:rPr>
          <w:rFonts w:eastAsia="Times New Roman" w:cs="Arial"/>
          <w:b/>
          <w:sz w:val="20"/>
          <w:lang w:eastAsia="ar-SA"/>
        </w:rPr>
        <w:t xml:space="preserve"> Conselho Regional de Engenharia e Agronomia do Estado de São Paulo – CREA/SP</w:t>
      </w:r>
      <w:r w:rsidRPr="005B6FC4">
        <w:rPr>
          <w:rFonts w:eastAsia="Times New Roman" w:cs="Arial"/>
          <w:sz w:val="20"/>
          <w:lang w:eastAsia="ar-SA"/>
        </w:rPr>
        <w:t>, com as devidas taxas recolhidas, pelo escopo de serviços previstos na Ata de Registro de Preços.</w:t>
      </w:r>
    </w:p>
    <w:p w:rsidR="007900A2" w:rsidRPr="005A050F" w:rsidRDefault="007900A2" w:rsidP="007900A2">
      <w:pPr>
        <w:tabs>
          <w:tab w:val="left" w:pos="284"/>
        </w:tabs>
        <w:suppressAutoHyphens w:val="0"/>
        <w:spacing w:line="360" w:lineRule="auto"/>
        <w:ind w:left="360"/>
        <w:jc w:val="both"/>
        <w:rPr>
          <w:rFonts w:ascii="Arial" w:hAnsi="Arial" w:cs="Arial"/>
          <w:b/>
          <w:sz w:val="20"/>
          <w:u w:val="single"/>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SUBCONTRATAÇÃO DOS SERVIÇOS</w:t>
      </w:r>
    </w:p>
    <w:p w:rsidR="007900A2" w:rsidRPr="005A050F" w:rsidRDefault="007900A2" w:rsidP="007900A2">
      <w:pPr>
        <w:tabs>
          <w:tab w:val="left" w:pos="284"/>
          <w:tab w:val="left" w:pos="567"/>
          <w:tab w:val="left" w:pos="720"/>
          <w:tab w:val="left" w:pos="1353"/>
        </w:tabs>
        <w:jc w:val="both"/>
        <w:rPr>
          <w:rFonts w:ascii="Arial" w:eastAsia="ArialMT" w:hAnsi="Arial" w:cs="Arial"/>
          <w:b/>
          <w:sz w:val="20"/>
          <w:shd w:val="clear" w:color="auto" w:fill="C0C0C0"/>
        </w:rPr>
      </w:pPr>
    </w:p>
    <w:p w:rsidR="007900A2"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b/>
          <w:sz w:val="20"/>
        </w:rPr>
        <w:t xml:space="preserve"> </w:t>
      </w:r>
      <w:r w:rsidRPr="005A050F">
        <w:rPr>
          <w:rFonts w:cs="Arial"/>
          <w:sz w:val="20"/>
        </w:rPr>
        <w:t>Não poderão ser subcontratados os serviços de responsabilidade do FORNECEDOR REGISTRADO previstos no o</w:t>
      </w:r>
      <w:r>
        <w:rPr>
          <w:rFonts w:cs="Arial"/>
          <w:sz w:val="20"/>
        </w:rPr>
        <w:t>bjeto deste Termo de Referência, exceto nas condições estabelecidas a seguir:</w:t>
      </w:r>
    </w:p>
    <w:p w:rsidR="007900A2" w:rsidRPr="00A73D0C" w:rsidRDefault="007900A2" w:rsidP="007900A2">
      <w:pPr>
        <w:pStyle w:val="WW-Recuonormal"/>
        <w:widowControl/>
        <w:numPr>
          <w:ilvl w:val="2"/>
          <w:numId w:val="28"/>
        </w:numPr>
        <w:tabs>
          <w:tab w:val="left" w:pos="1134"/>
        </w:tabs>
        <w:spacing w:before="0"/>
        <w:ind w:left="567" w:firstLine="0"/>
        <w:rPr>
          <w:rFonts w:cs="Arial"/>
          <w:sz w:val="20"/>
        </w:rPr>
      </w:pPr>
      <w:r w:rsidRPr="00A73D0C">
        <w:rPr>
          <w:rFonts w:cs="Arial"/>
          <w:sz w:val="20"/>
        </w:rPr>
        <w:t>Somente será permitida, mediante análise, autorização e aprovação por parte da FISCALIZAÇÃO, a subcontratação de serviços de “sondagem”, “análises químicas” e de “topografia”. Demais serviços descritos nos itens desta Ata deverão ser executados pela própria licitante vencedora do certame.</w:t>
      </w:r>
    </w:p>
    <w:p w:rsidR="007900A2" w:rsidRPr="005B6FC4" w:rsidRDefault="007900A2" w:rsidP="007900A2">
      <w:pPr>
        <w:pStyle w:val="WW-Recuonormal"/>
        <w:widowControl/>
        <w:numPr>
          <w:ilvl w:val="2"/>
          <w:numId w:val="28"/>
        </w:numPr>
        <w:tabs>
          <w:tab w:val="left" w:pos="1134"/>
        </w:tabs>
        <w:spacing w:before="0"/>
        <w:ind w:left="567" w:firstLine="0"/>
        <w:rPr>
          <w:rFonts w:cs="Arial"/>
          <w:sz w:val="20"/>
        </w:rPr>
      </w:pPr>
      <w:r w:rsidRPr="00A73D0C">
        <w:rPr>
          <w:rFonts w:cs="Arial"/>
          <w:sz w:val="20"/>
        </w:rPr>
        <w:t xml:space="preserve">Os serviços de “análises químicas” deverão ser realizados em laboratório de análises químicas, devidamente acreditado para as análises a ser realizadas e aceito pela CETESB, através de Certificado de acreditação de laboratório – área de meio ambiente, emitido pelo CGCRE/INMETRO, em conformidade com a norma ABNT NBR ISO/IEC 17025:2005 - Versão Corrigida </w:t>
      </w:r>
      <w:proofErr w:type="gramStart"/>
      <w:r w:rsidRPr="00A73D0C">
        <w:rPr>
          <w:rFonts w:cs="Arial"/>
          <w:sz w:val="20"/>
        </w:rPr>
        <w:t>2:2006</w:t>
      </w:r>
      <w:proofErr w:type="gramEnd"/>
      <w:r w:rsidRPr="00A73D0C">
        <w:rPr>
          <w:rFonts w:cs="Arial"/>
          <w:sz w:val="20"/>
        </w:rPr>
        <w:t xml:space="preserve"> – Requisitos gerais para a competência de laboratórios de ensaio e calibração </w:t>
      </w:r>
      <w:r w:rsidRPr="005B6FC4">
        <w:rPr>
          <w:rFonts w:cs="Arial"/>
          <w:sz w:val="20"/>
        </w:rPr>
        <w:t>segundo os princípios das Boas Práticas de Laboratório – BPL/OECD.</w:t>
      </w:r>
    </w:p>
    <w:p w:rsidR="007900A2" w:rsidRPr="005B6FC4" w:rsidRDefault="007900A2" w:rsidP="007900A2">
      <w:pPr>
        <w:pStyle w:val="WW-Recuonormal"/>
        <w:widowControl/>
        <w:numPr>
          <w:ilvl w:val="3"/>
          <w:numId w:val="28"/>
        </w:numPr>
        <w:tabs>
          <w:tab w:val="left" w:pos="2268"/>
        </w:tabs>
        <w:spacing w:before="0"/>
        <w:ind w:left="1418" w:firstLine="0"/>
        <w:rPr>
          <w:rFonts w:cs="Arial"/>
          <w:sz w:val="20"/>
        </w:rPr>
      </w:pPr>
      <w:r w:rsidRPr="005B6FC4">
        <w:rPr>
          <w:rFonts w:cs="Arial"/>
          <w:sz w:val="20"/>
        </w:rPr>
        <w:t xml:space="preserve">O certificado de acreditação de laboratório – área de meio ambiente, emitido pelo CGCRE/INMETRO, em conformidade com a norma ABNT NBR ISO/IEC 17025:2005 Versão Corrigida </w:t>
      </w:r>
      <w:proofErr w:type="gramStart"/>
      <w:r w:rsidRPr="005B6FC4">
        <w:rPr>
          <w:rFonts w:cs="Arial"/>
          <w:sz w:val="20"/>
        </w:rPr>
        <w:t>2:2006</w:t>
      </w:r>
      <w:proofErr w:type="gramEnd"/>
      <w:r w:rsidRPr="005B6FC4">
        <w:rPr>
          <w:rFonts w:cs="Arial"/>
          <w:sz w:val="20"/>
        </w:rPr>
        <w:t xml:space="preserve"> – Requisitos gerais para a competência de laboratórios de ensaio e calibração segundo os princípios das Boas Práticas de Laboratório – BPL/OECD, deverá ser apresentado para a FISCALIZAÇÃO quando da solicitação de autorização para a subcontratação dos serviços de “análises químicas”.</w:t>
      </w:r>
    </w:p>
    <w:p w:rsidR="007900A2" w:rsidRPr="005B6FC4" w:rsidRDefault="007900A2" w:rsidP="007900A2">
      <w:pPr>
        <w:pStyle w:val="WW-Recuonormal"/>
        <w:widowControl/>
        <w:numPr>
          <w:ilvl w:val="3"/>
          <w:numId w:val="28"/>
        </w:numPr>
        <w:tabs>
          <w:tab w:val="left" w:pos="2268"/>
        </w:tabs>
        <w:spacing w:before="0"/>
        <w:ind w:left="1418" w:firstLine="0"/>
        <w:rPr>
          <w:rFonts w:cs="Arial"/>
          <w:sz w:val="20"/>
        </w:rPr>
      </w:pPr>
      <w:r w:rsidRPr="005B6FC4">
        <w:rPr>
          <w:rFonts w:cs="Arial"/>
          <w:sz w:val="20"/>
        </w:rPr>
        <w:t>A FISCALIZAÇÃO irá analisar o certificado de acreditação de laboratório entregue pelo FORNECEDOR REGISTRADO e, caso atenda às normas vigentes, poderá autorizar a subcontratação do laboratório para “análises químicas”.</w:t>
      </w:r>
    </w:p>
    <w:p w:rsidR="007900A2" w:rsidRPr="00237A5F" w:rsidRDefault="007900A2" w:rsidP="007900A2">
      <w:pPr>
        <w:pStyle w:val="WW-Recuonormal"/>
        <w:widowControl/>
        <w:numPr>
          <w:ilvl w:val="2"/>
          <w:numId w:val="28"/>
        </w:numPr>
        <w:tabs>
          <w:tab w:val="left" w:pos="1134"/>
        </w:tabs>
        <w:spacing w:before="0"/>
        <w:ind w:left="567" w:firstLine="0"/>
        <w:rPr>
          <w:rFonts w:cs="Arial"/>
          <w:sz w:val="20"/>
        </w:rPr>
      </w:pPr>
      <w:r>
        <w:rPr>
          <w:rFonts w:cs="Arial"/>
          <w:sz w:val="20"/>
        </w:rPr>
        <w:t>Os serviços de topografia deverão ser realizados por profissionais qualificados, sob a responsabilidade de engenheiro civil ou agrimensor, devidamente registrado no CREA/SP, com equipamentos em bom estado de conservação, calibrados e certificados.</w:t>
      </w:r>
    </w:p>
    <w:p w:rsidR="007900A2" w:rsidRPr="005A050F" w:rsidRDefault="007900A2" w:rsidP="007900A2">
      <w:pPr>
        <w:tabs>
          <w:tab w:val="left" w:pos="284"/>
        </w:tabs>
        <w:suppressAutoHyphens w:val="0"/>
        <w:spacing w:line="360" w:lineRule="auto"/>
        <w:ind w:left="792"/>
        <w:jc w:val="both"/>
        <w:rPr>
          <w:rFonts w:ascii="Arial" w:hAnsi="Arial" w:cs="Arial"/>
          <w:sz w:val="20"/>
        </w:rPr>
      </w:pPr>
    </w:p>
    <w:p w:rsidR="007900A2" w:rsidRPr="005A050F" w:rsidRDefault="007900A2" w:rsidP="007900A2">
      <w:pPr>
        <w:widowControl/>
        <w:numPr>
          <w:ilvl w:val="0"/>
          <w:numId w:val="28"/>
        </w:numPr>
        <w:ind w:left="426" w:hanging="426"/>
        <w:jc w:val="both"/>
        <w:rPr>
          <w:rFonts w:ascii="Arial" w:eastAsia="ArialMT" w:hAnsi="Arial" w:cs="Arial"/>
          <w:b/>
          <w:sz w:val="20"/>
          <w:shd w:val="clear" w:color="auto" w:fill="C0C0C0"/>
        </w:rPr>
      </w:pPr>
      <w:r w:rsidRPr="005A050F">
        <w:rPr>
          <w:rFonts w:ascii="Arial" w:eastAsia="ArialMT" w:hAnsi="Arial" w:cs="Arial"/>
          <w:b/>
          <w:sz w:val="20"/>
          <w:shd w:val="clear" w:color="auto" w:fill="C0C0C0"/>
        </w:rPr>
        <w:t>DISPOSIÇÕES GERAIS</w:t>
      </w:r>
    </w:p>
    <w:p w:rsidR="007900A2" w:rsidRPr="005A050F" w:rsidRDefault="007900A2" w:rsidP="007900A2">
      <w:pPr>
        <w:tabs>
          <w:tab w:val="left" w:pos="284"/>
          <w:tab w:val="left" w:pos="567"/>
          <w:tab w:val="left" w:pos="720"/>
          <w:tab w:val="left" w:pos="1353"/>
        </w:tabs>
        <w:jc w:val="both"/>
        <w:rPr>
          <w:rFonts w:ascii="Arial" w:eastAsia="ArialMT" w:hAnsi="Arial" w:cs="Arial"/>
          <w:b/>
          <w:sz w:val="20"/>
          <w:shd w:val="clear" w:color="auto" w:fill="C0C0C0"/>
        </w:rPr>
      </w:pP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 proposta deverá conter:</w:t>
      </w:r>
    </w:p>
    <w:p w:rsidR="007900A2" w:rsidRPr="005A050F" w:rsidRDefault="007900A2" w:rsidP="007900A2">
      <w:pPr>
        <w:pStyle w:val="WW-Recuonormal"/>
        <w:widowControl/>
        <w:numPr>
          <w:ilvl w:val="2"/>
          <w:numId w:val="28"/>
        </w:numPr>
        <w:tabs>
          <w:tab w:val="left" w:pos="1134"/>
        </w:tabs>
        <w:spacing w:before="0"/>
        <w:ind w:left="567" w:firstLine="0"/>
        <w:rPr>
          <w:rFonts w:cs="Arial"/>
          <w:sz w:val="20"/>
        </w:rPr>
      </w:pPr>
      <w:r w:rsidRPr="005A050F">
        <w:rPr>
          <w:rFonts w:cs="Arial"/>
          <w:sz w:val="20"/>
        </w:rPr>
        <w:t>As características do objeto de forma clara e precisa, observadas as especificações constantes do Termo de Referência.</w:t>
      </w:r>
    </w:p>
    <w:p w:rsidR="007900A2" w:rsidRPr="005A050F" w:rsidRDefault="007900A2" w:rsidP="007900A2">
      <w:pPr>
        <w:widowControl/>
        <w:numPr>
          <w:ilvl w:val="3"/>
          <w:numId w:val="28"/>
        </w:numPr>
        <w:tabs>
          <w:tab w:val="left" w:pos="284"/>
          <w:tab w:val="left" w:pos="2268"/>
        </w:tabs>
        <w:suppressAutoHyphens w:val="0"/>
        <w:spacing w:after="120"/>
        <w:ind w:left="1418" w:firstLine="0"/>
        <w:jc w:val="both"/>
        <w:rPr>
          <w:rFonts w:ascii="Arial" w:hAnsi="Arial" w:cs="Arial"/>
          <w:sz w:val="20"/>
        </w:rPr>
      </w:pPr>
      <w:r w:rsidRPr="005A050F">
        <w:rPr>
          <w:rFonts w:ascii="Arial" w:hAnsi="Arial" w:cs="Arial"/>
          <w:sz w:val="20"/>
        </w:rPr>
        <w:t>Caso haja descrição complementar do objeto, deve ser utilizado o campo próprio, vedado o preenchimento deste com dados aleatórios.</w:t>
      </w:r>
    </w:p>
    <w:p w:rsidR="007900A2" w:rsidRPr="005A050F" w:rsidRDefault="007900A2" w:rsidP="007900A2">
      <w:pPr>
        <w:pStyle w:val="WW-Recuonormal"/>
        <w:widowControl/>
        <w:numPr>
          <w:ilvl w:val="2"/>
          <w:numId w:val="28"/>
        </w:numPr>
        <w:spacing w:before="0"/>
        <w:ind w:left="567" w:firstLine="0"/>
        <w:rPr>
          <w:rFonts w:cs="Arial"/>
          <w:sz w:val="20"/>
        </w:rPr>
      </w:pPr>
      <w:r w:rsidRPr="005A050F">
        <w:rPr>
          <w:rFonts w:cs="Arial"/>
          <w:sz w:val="20"/>
        </w:rPr>
        <w:t>O preço unitário e total por item, em algarismo, expresso em moeda corrente nacional (real), de acordo com os preços praticados no mercado, considerando as quantidades constantes deste Termo de Referência.</w:t>
      </w:r>
    </w:p>
    <w:p w:rsidR="007900A2" w:rsidRPr="00E81E22" w:rsidRDefault="007900A2" w:rsidP="007900A2">
      <w:pPr>
        <w:widowControl/>
        <w:numPr>
          <w:ilvl w:val="3"/>
          <w:numId w:val="28"/>
        </w:numPr>
        <w:tabs>
          <w:tab w:val="left" w:pos="284"/>
          <w:tab w:val="left" w:pos="2268"/>
        </w:tabs>
        <w:suppressAutoHyphens w:val="0"/>
        <w:spacing w:after="120"/>
        <w:ind w:left="1418" w:firstLine="0"/>
        <w:jc w:val="both"/>
        <w:rPr>
          <w:rFonts w:ascii="Arial" w:hAnsi="Arial" w:cs="Arial"/>
          <w:sz w:val="20"/>
        </w:rPr>
      </w:pPr>
      <w:r w:rsidRPr="005A050F">
        <w:rPr>
          <w:rFonts w:ascii="Arial" w:hAnsi="Arial" w:cs="Arial"/>
          <w:sz w:val="20"/>
        </w:rPr>
        <w:t xml:space="preserve">Nos preços cotados deverão estar inclusos todos os insumos que o compõe, tais como as despesas com impostos, </w:t>
      </w:r>
      <w:proofErr w:type="gramStart"/>
      <w:r w:rsidRPr="005A050F">
        <w:rPr>
          <w:rFonts w:ascii="Arial" w:hAnsi="Arial" w:cs="Arial"/>
          <w:sz w:val="20"/>
        </w:rPr>
        <w:t>taxas, frete, seguros</w:t>
      </w:r>
      <w:proofErr w:type="gramEnd"/>
      <w:r w:rsidRPr="005A050F">
        <w:rPr>
          <w:rFonts w:ascii="Arial" w:hAnsi="Arial" w:cs="Arial"/>
          <w:sz w:val="20"/>
        </w:rPr>
        <w:t xml:space="preserve"> e quaisquer outros que incidam direta ou indiretamente </w:t>
      </w:r>
      <w:r w:rsidRPr="00E81E22">
        <w:rPr>
          <w:rFonts w:ascii="Arial" w:hAnsi="Arial" w:cs="Arial"/>
          <w:sz w:val="20"/>
        </w:rPr>
        <w:t>na aquisição do objeto.</w:t>
      </w:r>
    </w:p>
    <w:p w:rsidR="007900A2" w:rsidRPr="005A050F" w:rsidRDefault="007900A2" w:rsidP="007900A2">
      <w:pPr>
        <w:pStyle w:val="WW-Recuonormal"/>
        <w:widowControl/>
        <w:numPr>
          <w:ilvl w:val="2"/>
          <w:numId w:val="28"/>
        </w:numPr>
        <w:tabs>
          <w:tab w:val="left" w:pos="1134"/>
        </w:tabs>
        <w:spacing w:before="0"/>
        <w:ind w:left="567" w:firstLine="0"/>
        <w:rPr>
          <w:rFonts w:cs="Arial"/>
          <w:sz w:val="20"/>
        </w:rPr>
      </w:pPr>
      <w:r w:rsidRPr="005A050F">
        <w:rPr>
          <w:rFonts w:cs="Arial"/>
          <w:sz w:val="20"/>
        </w:rPr>
        <w:t>O prazo de validade da proposta não inferior a 60 (sessenta) dias corridos, a contar da data da sua apresentação.</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A apresentação da proposta implica plena aceitação, por parte do licitante, das condições estabelecidas neste Termo de Referência e seus Anexos.</w:t>
      </w:r>
    </w:p>
    <w:p w:rsidR="007900A2" w:rsidRPr="005A050F" w:rsidRDefault="007900A2" w:rsidP="007900A2">
      <w:pPr>
        <w:pStyle w:val="WW-Recuonormal"/>
        <w:widowControl/>
        <w:numPr>
          <w:ilvl w:val="1"/>
          <w:numId w:val="28"/>
        </w:numPr>
        <w:tabs>
          <w:tab w:val="left" w:pos="567"/>
        </w:tabs>
        <w:spacing w:before="0"/>
        <w:ind w:left="0" w:firstLine="0"/>
        <w:rPr>
          <w:rFonts w:cs="Arial"/>
          <w:sz w:val="20"/>
        </w:rPr>
      </w:pPr>
      <w:r w:rsidRPr="005A050F">
        <w:rPr>
          <w:rFonts w:cs="Arial"/>
          <w:sz w:val="20"/>
        </w:rPr>
        <w:t xml:space="preserve">O foro para dirimir os </w:t>
      </w:r>
      <w:r>
        <w:rPr>
          <w:rFonts w:cs="Arial"/>
          <w:sz w:val="20"/>
        </w:rPr>
        <w:t>eventuais</w:t>
      </w:r>
      <w:r w:rsidRPr="005A050F">
        <w:rPr>
          <w:rFonts w:cs="Arial"/>
          <w:sz w:val="20"/>
        </w:rPr>
        <w:t xml:space="preserve"> litígios que decorrerem da utilização da presente ATA será o da Justiça Federal, Subseção Judiciária de Santo André/SP.</w:t>
      </w:r>
    </w:p>
    <w:p w:rsidR="007900A2" w:rsidRPr="005A050F" w:rsidRDefault="007900A2" w:rsidP="007900A2">
      <w:pPr>
        <w:pStyle w:val="WW-Recuonormal"/>
        <w:widowControl/>
        <w:numPr>
          <w:ilvl w:val="1"/>
          <w:numId w:val="28"/>
        </w:numPr>
        <w:tabs>
          <w:tab w:val="left" w:pos="567"/>
        </w:tabs>
        <w:spacing w:before="0"/>
        <w:ind w:left="0" w:firstLine="0"/>
        <w:rPr>
          <w:rFonts w:cs="Arial"/>
          <w:color w:val="000000"/>
          <w:sz w:val="20"/>
        </w:rPr>
      </w:pPr>
      <w:r w:rsidRPr="005A050F">
        <w:rPr>
          <w:rFonts w:cs="Arial"/>
          <w:sz w:val="20"/>
        </w:rPr>
        <w:t>Os casos omissos serão resolvidos de acordo com a Lei n° 10.520/2002, Decreto n° 5.450/2005, o Decreto n° 7.892/2013, a Lei nº. 8.666/93 e demais normas aplicáveis.</w:t>
      </w:r>
    </w:p>
    <w:p w:rsidR="007900A2" w:rsidRPr="005A050F" w:rsidRDefault="007900A2" w:rsidP="007900A2">
      <w:pPr>
        <w:spacing w:after="120" w:line="360" w:lineRule="auto"/>
        <w:rPr>
          <w:rFonts w:ascii="Arial" w:hAnsi="Arial" w:cs="Arial"/>
          <w:color w:val="000000"/>
          <w:sz w:val="20"/>
        </w:rPr>
      </w:pPr>
    </w:p>
    <w:p w:rsidR="007900A2" w:rsidRPr="002822FE" w:rsidRDefault="007900A2" w:rsidP="007900A2">
      <w:pPr>
        <w:spacing w:after="120" w:line="360" w:lineRule="auto"/>
        <w:jc w:val="right"/>
        <w:rPr>
          <w:rFonts w:ascii="Arial" w:hAnsi="Arial" w:cs="Arial"/>
          <w:sz w:val="20"/>
        </w:rPr>
      </w:pPr>
      <w:r w:rsidRPr="005B6FC4">
        <w:rPr>
          <w:rFonts w:ascii="Arial" w:hAnsi="Arial" w:cs="Arial"/>
          <w:sz w:val="20"/>
        </w:rPr>
        <w:t>Santo André, 04 de outubro de 2018.</w:t>
      </w:r>
    </w:p>
    <w:p w:rsidR="007900A2" w:rsidRDefault="007900A2" w:rsidP="007900A2">
      <w:pPr>
        <w:jc w:val="center"/>
        <w:rPr>
          <w:rFonts w:ascii="Arial" w:hAnsi="Arial" w:cs="Arial"/>
          <w:b/>
          <w:sz w:val="20"/>
        </w:rPr>
      </w:pPr>
    </w:p>
    <w:p w:rsidR="007900A2" w:rsidRDefault="007900A2" w:rsidP="007900A2">
      <w:pPr>
        <w:jc w:val="center"/>
        <w:rPr>
          <w:rFonts w:ascii="Arial" w:hAnsi="Arial" w:cs="Arial"/>
          <w:b/>
          <w:sz w:val="20"/>
        </w:rPr>
      </w:pPr>
    </w:p>
    <w:p w:rsidR="007900A2" w:rsidRPr="005A050F" w:rsidRDefault="007900A2" w:rsidP="007900A2">
      <w:pPr>
        <w:jc w:val="center"/>
        <w:rPr>
          <w:rFonts w:ascii="Arial" w:hAnsi="Arial" w:cs="Arial"/>
          <w:b/>
          <w:sz w:val="20"/>
        </w:rPr>
      </w:pPr>
    </w:p>
    <w:p w:rsidR="007900A2" w:rsidRDefault="007900A2" w:rsidP="007900A2">
      <w:pPr>
        <w:jc w:val="center"/>
        <w:rPr>
          <w:rFonts w:ascii="Arial" w:hAnsi="Arial" w:cs="Arial"/>
          <w:b/>
          <w:sz w:val="20"/>
          <w:highlight w:val="yellow"/>
        </w:rPr>
      </w:pPr>
    </w:p>
    <w:p w:rsidR="007900A2" w:rsidRPr="00B72942" w:rsidRDefault="007900A2" w:rsidP="007900A2">
      <w:pPr>
        <w:jc w:val="center"/>
        <w:rPr>
          <w:rFonts w:ascii="Arial" w:hAnsi="Arial" w:cs="Arial"/>
          <w:b/>
          <w:sz w:val="20"/>
        </w:rPr>
      </w:pPr>
      <w:r w:rsidRPr="00B72942">
        <w:rPr>
          <w:rFonts w:ascii="Arial" w:hAnsi="Arial" w:cs="Arial"/>
          <w:b/>
          <w:sz w:val="20"/>
        </w:rPr>
        <w:t xml:space="preserve">Cintia Maria </w:t>
      </w:r>
      <w:proofErr w:type="spellStart"/>
      <w:r w:rsidRPr="00B72942">
        <w:rPr>
          <w:rFonts w:ascii="Arial" w:hAnsi="Arial" w:cs="Arial"/>
          <w:b/>
          <w:sz w:val="20"/>
        </w:rPr>
        <w:t>Heckmann</w:t>
      </w:r>
      <w:proofErr w:type="spellEnd"/>
    </w:p>
    <w:p w:rsidR="007900A2" w:rsidRPr="005A050F" w:rsidRDefault="007900A2" w:rsidP="007900A2">
      <w:pPr>
        <w:jc w:val="center"/>
        <w:rPr>
          <w:rFonts w:ascii="Arial" w:hAnsi="Arial" w:cs="Arial"/>
          <w:sz w:val="20"/>
        </w:rPr>
      </w:pPr>
      <w:r>
        <w:rPr>
          <w:rFonts w:ascii="Arial" w:hAnsi="Arial" w:cs="Arial"/>
          <w:sz w:val="20"/>
        </w:rPr>
        <w:t>Chefe da Divisão de Planejamento e Controle</w:t>
      </w:r>
    </w:p>
    <w:p w:rsidR="007900A2" w:rsidRDefault="007900A2" w:rsidP="007900A2">
      <w:pPr>
        <w:jc w:val="center"/>
        <w:rPr>
          <w:rFonts w:ascii="Arial" w:hAnsi="Arial" w:cs="Arial"/>
          <w:b/>
          <w:sz w:val="20"/>
        </w:rPr>
      </w:pPr>
    </w:p>
    <w:p w:rsidR="007900A2" w:rsidRPr="005A050F" w:rsidRDefault="007900A2" w:rsidP="007900A2">
      <w:pPr>
        <w:jc w:val="center"/>
        <w:rPr>
          <w:rFonts w:ascii="Arial" w:hAnsi="Arial" w:cs="Arial"/>
          <w:b/>
          <w:sz w:val="20"/>
        </w:rPr>
      </w:pPr>
    </w:p>
    <w:p w:rsidR="007900A2" w:rsidRPr="00B72942" w:rsidRDefault="007900A2" w:rsidP="007900A2">
      <w:pPr>
        <w:rPr>
          <w:rFonts w:ascii="Arial" w:hAnsi="Arial" w:cs="Arial"/>
          <w:sz w:val="20"/>
        </w:rPr>
      </w:pPr>
      <w:r w:rsidRPr="00B72942">
        <w:rPr>
          <w:rFonts w:ascii="Arial" w:hAnsi="Arial" w:cs="Arial"/>
          <w:sz w:val="20"/>
        </w:rPr>
        <w:t>De acordo.</w:t>
      </w:r>
    </w:p>
    <w:p w:rsidR="007900A2" w:rsidRDefault="007900A2" w:rsidP="007900A2">
      <w:pPr>
        <w:rPr>
          <w:rFonts w:ascii="Arial" w:hAnsi="Arial" w:cs="Arial"/>
          <w:b/>
          <w:sz w:val="20"/>
        </w:rPr>
      </w:pPr>
    </w:p>
    <w:p w:rsidR="007900A2" w:rsidRPr="005A050F" w:rsidRDefault="007900A2" w:rsidP="007900A2">
      <w:pPr>
        <w:rPr>
          <w:rFonts w:ascii="Arial" w:hAnsi="Arial" w:cs="Arial"/>
          <w:b/>
          <w:sz w:val="20"/>
        </w:rPr>
      </w:pPr>
    </w:p>
    <w:p w:rsidR="007900A2" w:rsidRPr="005A050F" w:rsidRDefault="007900A2" w:rsidP="007900A2">
      <w:pPr>
        <w:jc w:val="center"/>
        <w:rPr>
          <w:rFonts w:ascii="Arial" w:hAnsi="Arial" w:cs="Arial"/>
          <w:b/>
          <w:sz w:val="20"/>
        </w:rPr>
      </w:pPr>
    </w:p>
    <w:p w:rsidR="007900A2" w:rsidRDefault="007900A2" w:rsidP="007900A2">
      <w:pPr>
        <w:jc w:val="center"/>
        <w:rPr>
          <w:rFonts w:ascii="Arial" w:hAnsi="Arial" w:cs="Arial"/>
          <w:b/>
          <w:sz w:val="20"/>
          <w:highlight w:val="yellow"/>
        </w:rPr>
      </w:pPr>
    </w:p>
    <w:p w:rsidR="007900A2" w:rsidRPr="00877BC2" w:rsidRDefault="007900A2" w:rsidP="007900A2">
      <w:pPr>
        <w:jc w:val="center"/>
        <w:rPr>
          <w:rFonts w:ascii="Arial" w:hAnsi="Arial" w:cs="Arial"/>
          <w:b/>
          <w:sz w:val="20"/>
        </w:rPr>
      </w:pPr>
      <w:r w:rsidRPr="00877BC2">
        <w:rPr>
          <w:rFonts w:ascii="Arial" w:hAnsi="Arial" w:cs="Arial"/>
          <w:b/>
          <w:sz w:val="20"/>
        </w:rPr>
        <w:t>Guilherme S. Madeira</w:t>
      </w:r>
    </w:p>
    <w:p w:rsidR="007900A2" w:rsidRPr="005A050F" w:rsidRDefault="007900A2" w:rsidP="007900A2">
      <w:pPr>
        <w:jc w:val="center"/>
        <w:rPr>
          <w:rFonts w:ascii="Arial" w:hAnsi="Arial" w:cs="Arial"/>
          <w:sz w:val="20"/>
        </w:rPr>
      </w:pPr>
      <w:r>
        <w:rPr>
          <w:rFonts w:ascii="Arial" w:hAnsi="Arial" w:cs="Arial"/>
          <w:sz w:val="20"/>
        </w:rPr>
        <w:t>Superintendente de Obras</w:t>
      </w:r>
    </w:p>
    <w:p w:rsidR="007900A2" w:rsidRPr="005A050F" w:rsidRDefault="007900A2" w:rsidP="007900A2">
      <w:pPr>
        <w:autoSpaceDE w:val="0"/>
        <w:jc w:val="center"/>
        <w:rPr>
          <w:rFonts w:ascii="Arial" w:hAnsi="Arial" w:cs="Arial"/>
          <w:b/>
          <w:sz w:val="18"/>
          <w:szCs w:val="18"/>
        </w:rPr>
      </w:pPr>
      <w:r w:rsidRPr="005A050F">
        <w:rPr>
          <w:rFonts w:ascii="Arial" w:hAnsi="Arial" w:cs="Arial"/>
          <w:b/>
          <w:sz w:val="18"/>
          <w:szCs w:val="18"/>
        </w:rPr>
        <w:br w:type="page"/>
        <w:t>ANEXO I A</w:t>
      </w:r>
    </w:p>
    <w:p w:rsidR="007900A2" w:rsidRPr="005A050F" w:rsidRDefault="007900A2" w:rsidP="007900A2">
      <w:pPr>
        <w:jc w:val="center"/>
        <w:rPr>
          <w:rFonts w:ascii="Arial" w:hAnsi="Arial" w:cs="Arial"/>
          <w:b/>
          <w:sz w:val="18"/>
          <w:szCs w:val="18"/>
        </w:rPr>
      </w:pPr>
    </w:p>
    <w:p w:rsidR="007900A2" w:rsidRPr="005A050F" w:rsidRDefault="007900A2" w:rsidP="007900A2">
      <w:pPr>
        <w:jc w:val="center"/>
        <w:rPr>
          <w:rFonts w:ascii="Arial" w:hAnsi="Arial" w:cs="Arial"/>
          <w:b/>
          <w:sz w:val="18"/>
          <w:szCs w:val="18"/>
        </w:rPr>
      </w:pPr>
      <w:r w:rsidRPr="005A050F">
        <w:rPr>
          <w:rFonts w:ascii="Arial" w:hAnsi="Arial" w:cs="Arial"/>
          <w:b/>
          <w:sz w:val="18"/>
          <w:szCs w:val="18"/>
        </w:rPr>
        <w:t xml:space="preserve">UFABC – </w:t>
      </w:r>
      <w:r>
        <w:rPr>
          <w:rFonts w:ascii="Arial" w:hAnsi="Arial" w:cs="Arial"/>
          <w:b/>
          <w:sz w:val="18"/>
          <w:szCs w:val="18"/>
        </w:rPr>
        <w:t>DESCRIÇÃO DOS SERVIÇOS</w:t>
      </w:r>
    </w:p>
    <w:p w:rsidR="007900A2" w:rsidRPr="005A050F" w:rsidRDefault="007900A2" w:rsidP="007900A2">
      <w:pPr>
        <w:rPr>
          <w:rFonts w:ascii="Arial" w:hAnsi="Arial" w:cs="Arial"/>
          <w:sz w:val="18"/>
          <w:szCs w:val="18"/>
        </w:rPr>
      </w:pPr>
    </w:p>
    <w:p w:rsidR="007900A2" w:rsidRPr="009E5295" w:rsidRDefault="007900A2" w:rsidP="007900A2">
      <w:pPr>
        <w:numPr>
          <w:ilvl w:val="0"/>
          <w:numId w:val="31"/>
        </w:numPr>
        <w:tabs>
          <w:tab w:val="left" w:pos="426"/>
        </w:tabs>
        <w:autoSpaceDE w:val="0"/>
        <w:ind w:left="0" w:firstLine="0"/>
        <w:rPr>
          <w:rFonts w:ascii="Arial" w:eastAsia="Arial" w:hAnsi="Arial" w:cs="Arial"/>
          <w:b/>
          <w:sz w:val="20"/>
          <w:highlight w:val="lightGray"/>
        </w:rPr>
      </w:pPr>
      <w:bookmarkStart w:id="0" w:name="_GoBack"/>
      <w:proofErr w:type="spellStart"/>
      <w:r w:rsidRPr="009E5295">
        <w:rPr>
          <w:rFonts w:ascii="Arial" w:eastAsia="Arial" w:hAnsi="Arial" w:cs="Arial"/>
          <w:b/>
          <w:sz w:val="20"/>
          <w:highlight w:val="lightGray"/>
        </w:rPr>
        <w:t>Amostradores</w:t>
      </w:r>
      <w:proofErr w:type="spellEnd"/>
      <w:r w:rsidRPr="009E5295">
        <w:rPr>
          <w:rFonts w:ascii="Arial" w:eastAsia="Arial" w:hAnsi="Arial" w:cs="Arial"/>
          <w:b/>
          <w:sz w:val="20"/>
          <w:highlight w:val="lightGray"/>
        </w:rPr>
        <w:t xml:space="preserve"> passivos para análise de gases - Método de </w:t>
      </w:r>
      <w:proofErr w:type="spellStart"/>
      <w:r>
        <w:rPr>
          <w:rFonts w:ascii="Arial" w:eastAsia="Arial" w:hAnsi="Arial" w:cs="Arial"/>
          <w:b/>
          <w:i/>
          <w:sz w:val="20"/>
          <w:highlight w:val="lightGray"/>
        </w:rPr>
        <w:t>Screening</w:t>
      </w:r>
      <w:proofErr w:type="spellEnd"/>
    </w:p>
    <w:bookmarkEnd w:id="0"/>
    <w:p w:rsidR="007900A2" w:rsidRDefault="007900A2" w:rsidP="007900A2">
      <w:pPr>
        <w:jc w:val="both"/>
        <w:rPr>
          <w:rFonts w:ascii="Arial" w:hAnsi="Arial" w:cs="Arial"/>
          <w:b/>
          <w:sz w:val="18"/>
          <w:szCs w:val="18"/>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sz w:val="20"/>
        </w:rPr>
      </w:pPr>
      <w:r w:rsidRPr="00CE4D8A">
        <w:rPr>
          <w:rFonts w:ascii="Arial" w:hAnsi="Arial" w:cs="Arial"/>
          <w:b/>
          <w:sz w:val="20"/>
        </w:rPr>
        <w:t>1.1.</w:t>
      </w:r>
      <w:r>
        <w:rPr>
          <w:rFonts w:ascii="Arial" w:hAnsi="Arial" w:cs="Arial"/>
          <w:b/>
          <w:sz w:val="20"/>
        </w:rPr>
        <w:t xml:space="preserve"> </w:t>
      </w:r>
      <w:r w:rsidRPr="0004175E">
        <w:rPr>
          <w:rFonts w:ascii="Arial" w:hAnsi="Arial" w:cs="Arial"/>
          <w:b/>
          <w:sz w:val="20"/>
        </w:rPr>
        <w:t xml:space="preserve">Instalação de </w:t>
      </w:r>
      <w:proofErr w:type="spellStart"/>
      <w:r w:rsidRPr="0004175E">
        <w:rPr>
          <w:rFonts w:ascii="Arial" w:hAnsi="Arial" w:cs="Arial"/>
          <w:b/>
          <w:sz w:val="20"/>
        </w:rPr>
        <w:t>amostradores</w:t>
      </w:r>
      <w:proofErr w:type="spellEnd"/>
      <w:r w:rsidRPr="0004175E">
        <w:rPr>
          <w:rFonts w:ascii="Arial" w:hAnsi="Arial" w:cs="Arial"/>
          <w:b/>
          <w:sz w:val="20"/>
        </w:rPr>
        <w:t xml:space="preserve"> passivos tais como mantas absorvedoras de vapores ou carvão ativado em solo superficial (</w:t>
      </w:r>
      <w:proofErr w:type="gramStart"/>
      <w:r w:rsidRPr="0004175E">
        <w:rPr>
          <w:rFonts w:ascii="Arial" w:hAnsi="Arial" w:cs="Arial"/>
          <w:b/>
          <w:sz w:val="20"/>
        </w:rPr>
        <w:t>prof.</w:t>
      </w:r>
      <w:proofErr w:type="gramEnd"/>
      <w:r w:rsidRPr="0004175E">
        <w:rPr>
          <w:rFonts w:ascii="Arial" w:hAnsi="Arial" w:cs="Arial"/>
          <w:b/>
          <w:sz w:val="20"/>
        </w:rPr>
        <w:t xml:space="preserve"> aproximada de 40cm), coleta e anális</w:t>
      </w:r>
      <w:r>
        <w:rPr>
          <w:rFonts w:ascii="Arial" w:hAnsi="Arial" w:cs="Arial"/>
          <w:b/>
          <w:sz w:val="20"/>
        </w:rPr>
        <w:t xml:space="preserve">e química laboratorial de </w:t>
      </w:r>
      <w:proofErr w:type="spellStart"/>
      <w:r>
        <w:rPr>
          <w:rFonts w:ascii="Arial" w:hAnsi="Arial" w:cs="Arial"/>
          <w:b/>
          <w:sz w:val="20"/>
        </w:rPr>
        <w:t>VOCs</w:t>
      </w:r>
      <w:proofErr w:type="spellEnd"/>
      <w:r>
        <w:rPr>
          <w:rFonts w:ascii="Arial" w:hAnsi="Arial" w:cs="Arial"/>
          <w:b/>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115BF3">
        <w:rPr>
          <w:rFonts w:ascii="Arial" w:hAnsi="Arial" w:cs="Arial"/>
          <w:sz w:val="20"/>
        </w:rPr>
        <w:t>O uso dessa metodologia permitirá que as dimensões dos</w:t>
      </w:r>
      <w:r>
        <w:rPr>
          <w:rFonts w:ascii="Arial" w:hAnsi="Arial" w:cs="Arial"/>
          <w:sz w:val="20"/>
        </w:rPr>
        <w:t xml:space="preserve"> </w:t>
      </w:r>
      <w:proofErr w:type="spellStart"/>
      <w:r w:rsidRPr="00115BF3">
        <w:rPr>
          <w:rFonts w:ascii="Arial" w:hAnsi="Arial" w:cs="Arial"/>
          <w:i/>
          <w:sz w:val="20"/>
        </w:rPr>
        <w:t>hotspots</w:t>
      </w:r>
      <w:proofErr w:type="spellEnd"/>
      <w:r>
        <w:rPr>
          <w:rFonts w:ascii="Arial" w:hAnsi="Arial" w:cs="Arial"/>
          <w:sz w:val="20"/>
        </w:rPr>
        <w:t xml:space="preserve"> sejam horizontalmente </w:t>
      </w:r>
      <w:r w:rsidRPr="00115BF3">
        <w:rPr>
          <w:rFonts w:ascii="Arial" w:hAnsi="Arial" w:cs="Arial"/>
          <w:sz w:val="20"/>
        </w:rPr>
        <w:t xml:space="preserve">mapeadas, permitindo o direcionamento da investigação através da coleta de amostras de solo e água subterrânea. Adicionalmente, este processo permitirá “eliminar” outras áreas do </w:t>
      </w:r>
      <w:r w:rsidRPr="004B1B70">
        <w:rPr>
          <w:rFonts w:ascii="Arial" w:hAnsi="Arial" w:cs="Arial"/>
          <w:i/>
          <w:sz w:val="20"/>
        </w:rPr>
        <w:t>site</w:t>
      </w:r>
      <w:r w:rsidRPr="00115BF3">
        <w:rPr>
          <w:rFonts w:ascii="Arial" w:hAnsi="Arial" w:cs="Arial"/>
          <w:sz w:val="20"/>
        </w:rPr>
        <w:t xml:space="preserve">, que possam a vir consideradas como necessárias de investigação. </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Deverá ser implantada</w:t>
      </w:r>
      <w:r w:rsidRPr="00115BF3">
        <w:rPr>
          <w:rFonts w:ascii="Arial" w:hAnsi="Arial" w:cs="Arial"/>
          <w:sz w:val="20"/>
        </w:rPr>
        <w:t xml:space="preserve"> uma malha </w:t>
      </w:r>
      <w:r>
        <w:rPr>
          <w:rFonts w:ascii="Arial" w:hAnsi="Arial" w:cs="Arial"/>
          <w:sz w:val="20"/>
        </w:rPr>
        <w:t>de i</w:t>
      </w:r>
      <w:r w:rsidRPr="00C53989">
        <w:rPr>
          <w:rFonts w:ascii="Arial" w:hAnsi="Arial" w:cs="Arial"/>
          <w:sz w:val="20"/>
        </w:rPr>
        <w:t>nvestiga</w:t>
      </w:r>
      <w:r>
        <w:rPr>
          <w:rFonts w:ascii="Arial" w:hAnsi="Arial" w:cs="Arial"/>
          <w:sz w:val="20"/>
        </w:rPr>
        <w:t>ção passiva de vapores do solo pela</w:t>
      </w:r>
      <w:r w:rsidRPr="00C53989">
        <w:rPr>
          <w:rFonts w:ascii="Arial" w:hAnsi="Arial" w:cs="Arial"/>
          <w:sz w:val="20"/>
        </w:rPr>
        <w:t xml:space="preserve"> técnica de caracterização química, ou de </w:t>
      </w:r>
      <w:proofErr w:type="spellStart"/>
      <w:r w:rsidRPr="00115BF3">
        <w:rPr>
          <w:rFonts w:ascii="Arial" w:hAnsi="Arial" w:cs="Arial"/>
          <w:i/>
          <w:sz w:val="20"/>
        </w:rPr>
        <w:t>screening</w:t>
      </w:r>
      <w:proofErr w:type="spellEnd"/>
      <w:r w:rsidRPr="00C53989">
        <w:rPr>
          <w:rFonts w:ascii="Arial" w:hAnsi="Arial" w:cs="Arial"/>
          <w:sz w:val="20"/>
        </w:rPr>
        <w:t xml:space="preserve">, </w:t>
      </w:r>
      <w:r>
        <w:rPr>
          <w:rFonts w:ascii="Arial" w:hAnsi="Arial" w:cs="Arial"/>
          <w:sz w:val="20"/>
        </w:rPr>
        <w:t>a ser</w:t>
      </w:r>
      <w:r w:rsidRPr="00C53989">
        <w:rPr>
          <w:rFonts w:ascii="Arial" w:hAnsi="Arial" w:cs="Arial"/>
          <w:sz w:val="20"/>
        </w:rPr>
        <w:t xml:space="preserve"> realizada com o objetivo de identificar áreas fontes de contaminação e p</w:t>
      </w:r>
      <w:r>
        <w:rPr>
          <w:rFonts w:ascii="Arial" w:hAnsi="Arial" w:cs="Arial"/>
          <w:sz w:val="20"/>
        </w:rPr>
        <w:t xml:space="preserve">ontos de vazamentos de </w:t>
      </w:r>
      <w:proofErr w:type="spellStart"/>
      <w:r>
        <w:rPr>
          <w:rFonts w:ascii="Arial" w:hAnsi="Arial" w:cs="Arial"/>
          <w:sz w:val="20"/>
        </w:rPr>
        <w:t>VOCs</w:t>
      </w:r>
      <w:proofErr w:type="spellEnd"/>
      <w:r>
        <w:rPr>
          <w:rFonts w:ascii="Arial" w:hAnsi="Arial" w:cs="Arial"/>
          <w:sz w:val="20"/>
        </w:rPr>
        <w:t>/</w:t>
      </w:r>
      <w:proofErr w:type="spellStart"/>
      <w:r>
        <w:rPr>
          <w:rFonts w:ascii="Arial" w:hAnsi="Arial" w:cs="Arial"/>
          <w:sz w:val="20"/>
        </w:rPr>
        <w:t>SVOCs</w:t>
      </w:r>
      <w:proofErr w:type="spellEnd"/>
      <w:r>
        <w:rPr>
          <w:rFonts w:ascii="Arial" w:hAnsi="Arial" w:cs="Arial"/>
          <w:sz w:val="20"/>
        </w:rPr>
        <w:t xml:space="preserve"> e</w:t>
      </w:r>
      <w:r w:rsidRPr="00C53989">
        <w:rPr>
          <w:rFonts w:ascii="Arial" w:hAnsi="Arial" w:cs="Arial"/>
          <w:sz w:val="20"/>
        </w:rPr>
        <w:t xml:space="preserve"> identificar áreas focais para amostragem de solo e água subterrânea</w:t>
      </w:r>
      <w:r>
        <w:rPr>
          <w:rFonts w:ascii="Arial" w:hAnsi="Arial" w:cs="Arial"/>
          <w:sz w:val="20"/>
        </w:rPr>
        <w:t xml:space="preserve">. </w:t>
      </w:r>
      <w:r w:rsidRPr="00C53989">
        <w:rPr>
          <w:rFonts w:ascii="Arial" w:hAnsi="Arial" w:cs="Arial"/>
          <w:sz w:val="20"/>
        </w:rPr>
        <w:t xml:space="preserve">Os tipos de contaminação detectados por essa tecnologia </w:t>
      </w:r>
      <w:r>
        <w:rPr>
          <w:rFonts w:ascii="Arial" w:hAnsi="Arial" w:cs="Arial"/>
          <w:sz w:val="20"/>
        </w:rPr>
        <w:t>devem incluir</w:t>
      </w:r>
      <w:r w:rsidRPr="00C53989">
        <w:rPr>
          <w:rFonts w:ascii="Arial" w:hAnsi="Arial" w:cs="Arial"/>
          <w:sz w:val="20"/>
        </w:rPr>
        <w:t xml:space="preserve"> d</w:t>
      </w:r>
      <w:r>
        <w:rPr>
          <w:rFonts w:ascii="Arial" w:hAnsi="Arial" w:cs="Arial"/>
          <w:sz w:val="20"/>
        </w:rPr>
        <w:t>erivados de petróleo (</w:t>
      </w:r>
      <w:proofErr w:type="spellStart"/>
      <w:r>
        <w:rPr>
          <w:rFonts w:ascii="Arial" w:hAnsi="Arial" w:cs="Arial"/>
          <w:sz w:val="20"/>
        </w:rPr>
        <w:t>VOCs</w:t>
      </w:r>
      <w:proofErr w:type="spellEnd"/>
      <w:r>
        <w:rPr>
          <w:rFonts w:ascii="Arial" w:hAnsi="Arial" w:cs="Arial"/>
          <w:sz w:val="20"/>
        </w:rPr>
        <w:t>)</w:t>
      </w:r>
      <w:r w:rsidRPr="00C53989">
        <w:rPr>
          <w:rFonts w:ascii="Arial" w:hAnsi="Arial" w:cs="Arial"/>
          <w:sz w:val="20"/>
        </w:rPr>
        <w:t xml:space="preserve">. Os </w:t>
      </w:r>
      <w:proofErr w:type="spellStart"/>
      <w:r w:rsidRPr="00C53989">
        <w:rPr>
          <w:rFonts w:ascii="Arial" w:hAnsi="Arial" w:cs="Arial"/>
          <w:sz w:val="20"/>
        </w:rPr>
        <w:t>amostradores</w:t>
      </w:r>
      <w:proofErr w:type="spellEnd"/>
      <w:r w:rsidRPr="00C53989">
        <w:rPr>
          <w:rFonts w:ascii="Arial" w:hAnsi="Arial" w:cs="Arial"/>
          <w:sz w:val="20"/>
        </w:rPr>
        <w:t xml:space="preserve"> </w:t>
      </w:r>
      <w:r>
        <w:rPr>
          <w:rFonts w:ascii="Arial" w:hAnsi="Arial" w:cs="Arial"/>
          <w:sz w:val="20"/>
        </w:rPr>
        <w:t xml:space="preserve">deverão ser </w:t>
      </w:r>
      <w:r w:rsidRPr="00C53989">
        <w:rPr>
          <w:rFonts w:ascii="Arial" w:hAnsi="Arial" w:cs="Arial"/>
          <w:sz w:val="20"/>
        </w:rPr>
        <w:t>instalados em sondagens com diâmetro variand</w:t>
      </w:r>
      <w:r>
        <w:rPr>
          <w:rFonts w:ascii="Arial" w:hAnsi="Arial" w:cs="Arial"/>
          <w:sz w:val="20"/>
        </w:rPr>
        <w:t xml:space="preserve">o de </w:t>
      </w:r>
      <w:proofErr w:type="gramStart"/>
      <w:r>
        <w:rPr>
          <w:rFonts w:ascii="Arial" w:hAnsi="Arial" w:cs="Arial"/>
          <w:sz w:val="20"/>
        </w:rPr>
        <w:t>1</w:t>
      </w:r>
      <w:proofErr w:type="gramEnd"/>
      <w:r>
        <w:rPr>
          <w:rFonts w:ascii="Arial" w:hAnsi="Arial" w:cs="Arial"/>
          <w:sz w:val="20"/>
        </w:rPr>
        <w:t xml:space="preserve"> a 1,5 polegadas (</w:t>
      </w:r>
      <w:proofErr w:type="spellStart"/>
      <w:r>
        <w:rPr>
          <w:rFonts w:ascii="Arial" w:hAnsi="Arial" w:cs="Arial"/>
          <w:sz w:val="20"/>
        </w:rPr>
        <w:t>pol</w:t>
      </w:r>
      <w:proofErr w:type="spellEnd"/>
      <w:r>
        <w:rPr>
          <w:rFonts w:ascii="Arial" w:hAnsi="Arial" w:cs="Arial"/>
          <w:sz w:val="20"/>
        </w:rPr>
        <w:t>) -</w:t>
      </w:r>
      <w:r w:rsidRPr="00C53989">
        <w:rPr>
          <w:rFonts w:ascii="Arial" w:hAnsi="Arial" w:cs="Arial"/>
          <w:sz w:val="20"/>
        </w:rPr>
        <w:t xml:space="preserve"> 2,54 a 3,81 centímetros (cm), e com a profundidade variando de 0,10 a 1,0 metro (m) de profundidade, devendo ser acima da zona saturada, em malhas variando de 10 até</w:t>
      </w:r>
      <w:r>
        <w:rPr>
          <w:rFonts w:ascii="Arial" w:hAnsi="Arial" w:cs="Arial"/>
          <w:sz w:val="20"/>
        </w:rPr>
        <w:t xml:space="preserve"> 40 m de espaçamento entre cada </w:t>
      </w:r>
      <w:proofErr w:type="spellStart"/>
      <w:r>
        <w:rPr>
          <w:rFonts w:ascii="Arial" w:hAnsi="Arial" w:cs="Arial"/>
          <w:sz w:val="20"/>
        </w:rPr>
        <w:t>amostrador</w:t>
      </w:r>
      <w:proofErr w:type="spellEnd"/>
      <w:r w:rsidRPr="00C53989">
        <w:rPr>
          <w:rFonts w:ascii="Arial" w:hAnsi="Arial" w:cs="Arial"/>
          <w:sz w:val="20"/>
        </w:rPr>
        <w:t xml:space="preserve">. O tempo de residência do </w:t>
      </w:r>
      <w:proofErr w:type="spellStart"/>
      <w:r w:rsidRPr="00C53989">
        <w:rPr>
          <w:rFonts w:ascii="Arial" w:hAnsi="Arial" w:cs="Arial"/>
          <w:sz w:val="20"/>
        </w:rPr>
        <w:t>amostrador</w:t>
      </w:r>
      <w:proofErr w:type="spellEnd"/>
      <w:r w:rsidRPr="00C53989">
        <w:rPr>
          <w:rFonts w:ascii="Arial" w:hAnsi="Arial" w:cs="Arial"/>
          <w:sz w:val="20"/>
        </w:rPr>
        <w:t xml:space="preserve"> no subsolo </w:t>
      </w:r>
      <w:r>
        <w:rPr>
          <w:rFonts w:ascii="Arial" w:hAnsi="Arial" w:cs="Arial"/>
          <w:sz w:val="20"/>
        </w:rPr>
        <w:t>deverá ser de</w:t>
      </w:r>
      <w:r w:rsidRPr="00C53989">
        <w:rPr>
          <w:rFonts w:ascii="Arial" w:hAnsi="Arial" w:cs="Arial"/>
          <w:sz w:val="20"/>
        </w:rPr>
        <w:t xml:space="preserve"> 14 dias</w:t>
      </w:r>
      <w:r>
        <w:rPr>
          <w:rFonts w:ascii="Arial" w:hAnsi="Arial" w:cs="Arial"/>
          <w:sz w:val="20"/>
        </w:rPr>
        <w:t xml:space="preserve">, em função </w:t>
      </w:r>
      <w:r w:rsidRPr="00C53989">
        <w:rPr>
          <w:rFonts w:ascii="Arial" w:hAnsi="Arial" w:cs="Arial"/>
          <w:sz w:val="20"/>
        </w:rPr>
        <w:t xml:space="preserve">das características do site e objetivo do estudo. </w:t>
      </w:r>
      <w:r w:rsidRPr="00115BF3">
        <w:rPr>
          <w:rFonts w:ascii="Arial" w:hAnsi="Arial" w:cs="Arial"/>
          <w:sz w:val="20"/>
        </w:rPr>
        <w:t xml:space="preserve">Ao término deste período, </w:t>
      </w:r>
      <w:r>
        <w:rPr>
          <w:rFonts w:ascii="Arial" w:hAnsi="Arial" w:cs="Arial"/>
          <w:sz w:val="20"/>
        </w:rPr>
        <w:t xml:space="preserve">os </w:t>
      </w:r>
      <w:proofErr w:type="spellStart"/>
      <w:r>
        <w:rPr>
          <w:rFonts w:ascii="Arial" w:hAnsi="Arial" w:cs="Arial"/>
          <w:sz w:val="20"/>
        </w:rPr>
        <w:t>amostradores</w:t>
      </w:r>
      <w:proofErr w:type="spellEnd"/>
      <w:r w:rsidRPr="00115BF3">
        <w:rPr>
          <w:rFonts w:ascii="Arial" w:hAnsi="Arial" w:cs="Arial"/>
          <w:sz w:val="20"/>
        </w:rPr>
        <w:t xml:space="preserve"> deverão ser encaminha</w:t>
      </w:r>
      <w:r>
        <w:rPr>
          <w:rFonts w:ascii="Arial" w:hAnsi="Arial" w:cs="Arial"/>
          <w:sz w:val="20"/>
        </w:rPr>
        <w:t>do</w:t>
      </w:r>
      <w:r w:rsidRPr="00115BF3">
        <w:rPr>
          <w:rFonts w:ascii="Arial" w:hAnsi="Arial" w:cs="Arial"/>
          <w:sz w:val="20"/>
        </w:rPr>
        <w:t xml:space="preserve">s </w:t>
      </w:r>
      <w:r>
        <w:rPr>
          <w:rFonts w:ascii="Arial" w:hAnsi="Arial" w:cs="Arial"/>
          <w:sz w:val="20"/>
        </w:rPr>
        <w:t>para</w:t>
      </w:r>
      <w:r w:rsidRPr="00C53989">
        <w:rPr>
          <w:rFonts w:ascii="Arial" w:hAnsi="Arial" w:cs="Arial"/>
          <w:sz w:val="20"/>
        </w:rPr>
        <w:t xml:space="preserve"> análises laboratoriais</w:t>
      </w:r>
      <w:r>
        <w:rPr>
          <w:rFonts w:ascii="Arial" w:hAnsi="Arial" w:cs="Arial"/>
          <w:sz w:val="20"/>
        </w:rPr>
        <w:t>,</w:t>
      </w:r>
      <w:r w:rsidRPr="00C53989">
        <w:rPr>
          <w:rFonts w:ascii="Arial" w:hAnsi="Arial" w:cs="Arial"/>
          <w:sz w:val="20"/>
        </w:rPr>
        <w:t xml:space="preserve"> </w:t>
      </w:r>
      <w:r>
        <w:rPr>
          <w:rFonts w:ascii="Arial" w:hAnsi="Arial" w:cs="Arial"/>
          <w:sz w:val="20"/>
        </w:rPr>
        <w:t xml:space="preserve">a serem </w:t>
      </w:r>
      <w:r w:rsidRPr="00C53989">
        <w:rPr>
          <w:rFonts w:ascii="Arial" w:hAnsi="Arial" w:cs="Arial"/>
          <w:sz w:val="20"/>
        </w:rPr>
        <w:t xml:space="preserve">realizadas </w:t>
      </w:r>
      <w:r w:rsidRPr="009E5295">
        <w:rPr>
          <w:rFonts w:ascii="Arial" w:hAnsi="Arial" w:cs="Arial"/>
          <w:sz w:val="20"/>
        </w:rPr>
        <w:t xml:space="preserve">por </w:t>
      </w:r>
      <w:proofErr w:type="spellStart"/>
      <w:r w:rsidRPr="009E5295">
        <w:rPr>
          <w:rFonts w:ascii="Arial" w:hAnsi="Arial" w:cs="Arial"/>
          <w:sz w:val="20"/>
        </w:rPr>
        <w:t>desorção</w:t>
      </w:r>
      <w:proofErr w:type="spellEnd"/>
      <w:r w:rsidRPr="009E5295">
        <w:rPr>
          <w:rFonts w:ascii="Arial" w:hAnsi="Arial" w:cs="Arial"/>
          <w:sz w:val="20"/>
        </w:rPr>
        <w:t xml:space="preserve"> térmica-cromatografia gasosa/espectrometria de massa (TD-GC/MS), fornecendo valores de massa dos compostos adsorvidos aos </w:t>
      </w:r>
      <w:proofErr w:type="spellStart"/>
      <w:r w:rsidRPr="009E5295">
        <w:rPr>
          <w:rFonts w:ascii="Arial" w:hAnsi="Arial" w:cs="Arial"/>
          <w:sz w:val="20"/>
        </w:rPr>
        <w:t>amostradores</w:t>
      </w:r>
      <w:proofErr w:type="spellEnd"/>
      <w:r w:rsidRPr="009E5295">
        <w:rPr>
          <w:rFonts w:ascii="Arial" w:hAnsi="Arial" w:cs="Arial"/>
          <w:sz w:val="20"/>
        </w:rPr>
        <w:t xml:space="preserve">, ou outros tipos de análise química que representem de forma qualitativa a presença de contaminação em </w:t>
      </w:r>
      <w:proofErr w:type="spellStart"/>
      <w:r w:rsidRPr="009E5295">
        <w:rPr>
          <w:rFonts w:ascii="Arial" w:hAnsi="Arial" w:cs="Arial"/>
          <w:sz w:val="20"/>
        </w:rPr>
        <w:t>subsuperfície</w:t>
      </w:r>
      <w:proofErr w:type="spellEnd"/>
      <w:r w:rsidRPr="00C53989">
        <w:rPr>
          <w:rFonts w:ascii="Arial" w:hAnsi="Arial" w:cs="Arial"/>
          <w:sz w:val="20"/>
        </w:rPr>
        <w:t xml:space="preserve">. A contaminação detectada pelos </w:t>
      </w:r>
      <w:proofErr w:type="spellStart"/>
      <w:r w:rsidRPr="00C53989">
        <w:rPr>
          <w:rFonts w:ascii="Arial" w:hAnsi="Arial" w:cs="Arial"/>
          <w:sz w:val="20"/>
        </w:rPr>
        <w:t>amostradores</w:t>
      </w:r>
      <w:proofErr w:type="spellEnd"/>
      <w:r w:rsidRPr="00C53989">
        <w:rPr>
          <w:rFonts w:ascii="Arial" w:hAnsi="Arial" w:cs="Arial"/>
          <w:sz w:val="20"/>
        </w:rPr>
        <w:t xml:space="preserve"> </w:t>
      </w:r>
      <w:r>
        <w:rPr>
          <w:rFonts w:ascii="Arial" w:hAnsi="Arial" w:cs="Arial"/>
          <w:sz w:val="20"/>
        </w:rPr>
        <w:t xml:space="preserve">passivos </w:t>
      </w:r>
      <w:r w:rsidRPr="00C53989">
        <w:rPr>
          <w:rFonts w:ascii="Arial" w:hAnsi="Arial" w:cs="Arial"/>
          <w:sz w:val="20"/>
        </w:rPr>
        <w:t>pode</w:t>
      </w:r>
      <w:r>
        <w:rPr>
          <w:rFonts w:ascii="Arial" w:hAnsi="Arial" w:cs="Arial"/>
          <w:sz w:val="20"/>
        </w:rPr>
        <w:t>rá</w:t>
      </w:r>
      <w:r w:rsidRPr="00C53989">
        <w:rPr>
          <w:rFonts w:ascii="Arial" w:hAnsi="Arial" w:cs="Arial"/>
          <w:sz w:val="20"/>
        </w:rPr>
        <w:t xml:space="preserve"> estar presente em solo e/ou água subterrânea</w:t>
      </w:r>
      <w:r>
        <w:rPr>
          <w:rFonts w:ascii="Arial" w:hAnsi="Arial" w:cs="Arial"/>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 xml:space="preserve">A medição deste item será por unidade de </w:t>
      </w:r>
      <w:proofErr w:type="spellStart"/>
      <w:r>
        <w:rPr>
          <w:rFonts w:ascii="Arial" w:hAnsi="Arial" w:cs="Arial"/>
          <w:sz w:val="20"/>
        </w:rPr>
        <w:t>amostrador</w:t>
      </w:r>
      <w:proofErr w:type="spellEnd"/>
      <w:r>
        <w:rPr>
          <w:rFonts w:ascii="Arial" w:hAnsi="Arial" w:cs="Arial"/>
          <w:sz w:val="20"/>
        </w:rPr>
        <w:t xml:space="preserve"> passivo instalado e apresentação do respectivo boletim de análise química.</w:t>
      </w:r>
    </w:p>
    <w:p w:rsidR="007900A2" w:rsidRDefault="007900A2" w:rsidP="007900A2">
      <w:pPr>
        <w:jc w:val="both"/>
        <w:rPr>
          <w:rFonts w:ascii="Arial" w:hAnsi="Arial" w:cs="Arial"/>
          <w:b/>
          <w:sz w:val="18"/>
          <w:szCs w:val="18"/>
        </w:rPr>
      </w:pPr>
    </w:p>
    <w:p w:rsidR="007900A2" w:rsidRPr="00BB3353"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BB3353">
        <w:rPr>
          <w:rFonts w:ascii="Arial" w:eastAsia="Arial" w:hAnsi="Arial" w:cs="Arial"/>
          <w:b/>
          <w:sz w:val="20"/>
          <w:highlight w:val="lightGray"/>
        </w:rPr>
        <w:t xml:space="preserve">Malha de gases - </w:t>
      </w:r>
      <w:proofErr w:type="spellStart"/>
      <w:r w:rsidRPr="00E92DEE">
        <w:rPr>
          <w:rFonts w:ascii="Arial" w:eastAsia="Arial" w:hAnsi="Arial" w:cs="Arial"/>
          <w:b/>
          <w:i/>
          <w:sz w:val="20"/>
          <w:highlight w:val="lightGray"/>
        </w:rPr>
        <w:t>Soil</w:t>
      </w:r>
      <w:proofErr w:type="spellEnd"/>
      <w:r w:rsidRPr="00E92DEE">
        <w:rPr>
          <w:rFonts w:ascii="Arial" w:eastAsia="Arial" w:hAnsi="Arial" w:cs="Arial"/>
          <w:b/>
          <w:i/>
          <w:sz w:val="20"/>
          <w:highlight w:val="lightGray"/>
        </w:rPr>
        <w:t xml:space="preserve"> </w:t>
      </w:r>
      <w:proofErr w:type="spellStart"/>
      <w:r w:rsidRPr="00E92DEE">
        <w:rPr>
          <w:rFonts w:ascii="Arial" w:eastAsia="Arial" w:hAnsi="Arial" w:cs="Arial"/>
          <w:b/>
          <w:i/>
          <w:sz w:val="20"/>
          <w:highlight w:val="lightGray"/>
        </w:rPr>
        <w:t>Gas</w:t>
      </w:r>
      <w:proofErr w:type="spellEnd"/>
      <w:r w:rsidRPr="00E92DEE">
        <w:rPr>
          <w:rFonts w:ascii="Arial" w:eastAsia="Arial" w:hAnsi="Arial" w:cs="Arial"/>
          <w:b/>
          <w:i/>
          <w:sz w:val="20"/>
          <w:highlight w:val="lightGray"/>
        </w:rPr>
        <w:t xml:space="preserve"> </w:t>
      </w:r>
      <w:proofErr w:type="spellStart"/>
      <w:r w:rsidRPr="00E92DEE">
        <w:rPr>
          <w:rFonts w:ascii="Arial" w:eastAsia="Arial" w:hAnsi="Arial" w:cs="Arial"/>
          <w:b/>
          <w:i/>
          <w:sz w:val="20"/>
          <w:highlight w:val="lightGray"/>
        </w:rPr>
        <w:t>Survey</w:t>
      </w:r>
      <w:proofErr w:type="spellEnd"/>
      <w:r w:rsidRPr="00BB3353">
        <w:rPr>
          <w:rFonts w:ascii="Arial" w:eastAsia="Arial" w:hAnsi="Arial" w:cs="Arial"/>
          <w:b/>
          <w:sz w:val="20"/>
          <w:highlight w:val="lightGray"/>
        </w:rPr>
        <w:t xml:space="preserve"> (SGS) - Método de </w:t>
      </w:r>
      <w:proofErr w:type="spellStart"/>
      <w:r w:rsidRPr="00E92DEE">
        <w:rPr>
          <w:rFonts w:ascii="Arial" w:eastAsia="Arial" w:hAnsi="Arial" w:cs="Arial"/>
          <w:b/>
          <w:i/>
          <w:sz w:val="20"/>
          <w:highlight w:val="lightGray"/>
        </w:rPr>
        <w:t>Screening</w:t>
      </w:r>
      <w:proofErr w:type="spellEnd"/>
    </w:p>
    <w:p w:rsidR="007900A2" w:rsidRPr="00BA64A7" w:rsidRDefault="007900A2" w:rsidP="007900A2">
      <w:pPr>
        <w:autoSpaceDE w:val="0"/>
        <w:rPr>
          <w:rFonts w:ascii="Arial" w:eastAsia="Arial" w:hAnsi="Arial" w:cs="Arial"/>
          <w:b/>
          <w:sz w:val="20"/>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CE4D8A">
        <w:rPr>
          <w:rFonts w:ascii="Arial" w:hAnsi="Arial" w:cs="Arial"/>
          <w:b/>
          <w:sz w:val="20"/>
        </w:rPr>
        <w:t>2.1.</w:t>
      </w:r>
      <w:r>
        <w:rPr>
          <w:rFonts w:ascii="Arial" w:hAnsi="Arial" w:cs="Arial"/>
          <w:b/>
          <w:sz w:val="20"/>
        </w:rPr>
        <w:t xml:space="preserve"> </w:t>
      </w:r>
      <w:proofErr w:type="spellStart"/>
      <w:r w:rsidRPr="0004175E">
        <w:rPr>
          <w:rFonts w:ascii="Arial" w:hAnsi="Arial" w:cs="Arial"/>
          <w:b/>
          <w:sz w:val="20"/>
        </w:rPr>
        <w:t>Soil</w:t>
      </w:r>
      <w:proofErr w:type="spellEnd"/>
      <w:r w:rsidRPr="0004175E">
        <w:rPr>
          <w:rFonts w:ascii="Arial" w:hAnsi="Arial" w:cs="Arial"/>
          <w:b/>
          <w:sz w:val="20"/>
        </w:rPr>
        <w:t xml:space="preserve"> </w:t>
      </w:r>
      <w:proofErr w:type="spellStart"/>
      <w:r w:rsidRPr="0004175E">
        <w:rPr>
          <w:rFonts w:ascii="Arial" w:hAnsi="Arial" w:cs="Arial"/>
          <w:b/>
          <w:sz w:val="20"/>
        </w:rPr>
        <w:t>Gas</w:t>
      </w:r>
      <w:proofErr w:type="spellEnd"/>
      <w:r w:rsidRPr="0004175E">
        <w:rPr>
          <w:rFonts w:ascii="Arial" w:hAnsi="Arial" w:cs="Arial"/>
          <w:b/>
          <w:sz w:val="20"/>
        </w:rPr>
        <w:t xml:space="preserve"> </w:t>
      </w:r>
      <w:proofErr w:type="spellStart"/>
      <w:r w:rsidRPr="0004175E">
        <w:rPr>
          <w:rFonts w:ascii="Arial" w:hAnsi="Arial" w:cs="Arial"/>
          <w:b/>
          <w:sz w:val="20"/>
        </w:rPr>
        <w:t>Survey</w:t>
      </w:r>
      <w:proofErr w:type="spellEnd"/>
      <w:r w:rsidRPr="0004175E">
        <w:rPr>
          <w:rFonts w:ascii="Arial" w:hAnsi="Arial" w:cs="Arial"/>
          <w:b/>
          <w:sz w:val="20"/>
        </w:rPr>
        <w:t xml:space="preserve"> (avaliação dos gases presentes no subsolo, com leituras nas </w:t>
      </w:r>
      <w:proofErr w:type="gramStart"/>
      <w:r w:rsidRPr="0004175E">
        <w:rPr>
          <w:rFonts w:ascii="Arial" w:hAnsi="Arial" w:cs="Arial"/>
          <w:b/>
          <w:sz w:val="20"/>
        </w:rPr>
        <w:t>prof.</w:t>
      </w:r>
      <w:proofErr w:type="gramEnd"/>
      <w:r w:rsidRPr="0004175E">
        <w:rPr>
          <w:rFonts w:ascii="Arial" w:hAnsi="Arial" w:cs="Arial"/>
          <w:b/>
          <w:sz w:val="20"/>
        </w:rPr>
        <w:t xml:space="preserve"> de 0,50m / 1,00m e 1,50m, realizadas através de equipamento </w:t>
      </w:r>
      <w:proofErr w:type="spellStart"/>
      <w:r w:rsidRPr="0004175E">
        <w:rPr>
          <w:rFonts w:ascii="Arial" w:hAnsi="Arial" w:cs="Arial"/>
          <w:b/>
          <w:sz w:val="20"/>
        </w:rPr>
        <w:t>fotoionizador</w:t>
      </w:r>
      <w:proofErr w:type="spellEnd"/>
      <w:r w:rsidRPr="0004175E">
        <w:rPr>
          <w:rFonts w:ascii="Arial" w:hAnsi="Arial" w:cs="Arial"/>
          <w:b/>
          <w:sz w:val="20"/>
        </w:rPr>
        <w:t xml:space="preserve"> portátil, equipamento de leitura de </w:t>
      </w:r>
      <w:proofErr w:type="spellStart"/>
      <w:r w:rsidRPr="0004175E">
        <w:rPr>
          <w:rFonts w:ascii="Arial" w:hAnsi="Arial" w:cs="Arial"/>
          <w:b/>
          <w:sz w:val="20"/>
        </w:rPr>
        <w:t>VOCs</w:t>
      </w:r>
      <w:proofErr w:type="spellEnd"/>
      <w:r w:rsidRPr="0004175E">
        <w:rPr>
          <w:rFonts w:ascii="Arial" w:hAnsi="Arial" w:cs="Arial"/>
          <w:b/>
          <w:sz w:val="20"/>
        </w:rPr>
        <w:t xml:space="preserve"> portátil e PID para </w:t>
      </w:r>
      <w:r>
        <w:rPr>
          <w:rFonts w:ascii="Arial" w:hAnsi="Arial" w:cs="Arial"/>
          <w:b/>
          <w:sz w:val="20"/>
        </w:rPr>
        <w:t>solventes derivados de petróleo</w:t>
      </w:r>
      <w:r w:rsidRPr="0004175E">
        <w:rPr>
          <w:rFonts w:ascii="Arial" w:hAnsi="Arial" w:cs="Arial"/>
          <w:b/>
          <w:sz w:val="20"/>
        </w:rPr>
        <w:t>)</w:t>
      </w:r>
      <w:r>
        <w:rPr>
          <w:rFonts w:ascii="Arial" w:hAnsi="Arial" w:cs="Arial"/>
          <w:b/>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Medições de gases no solo realizadas através da cravação de um </w:t>
      </w:r>
      <w:proofErr w:type="spellStart"/>
      <w:r w:rsidRPr="00BD507B">
        <w:rPr>
          <w:rFonts w:ascii="Arial" w:hAnsi="Arial" w:cs="Arial"/>
          <w:sz w:val="20"/>
        </w:rPr>
        <w:t>amostrador</w:t>
      </w:r>
      <w:proofErr w:type="spellEnd"/>
      <w:r w:rsidRPr="00BD507B">
        <w:rPr>
          <w:rFonts w:ascii="Arial" w:hAnsi="Arial" w:cs="Arial"/>
          <w:sz w:val="20"/>
        </w:rPr>
        <w:t xml:space="preserve"> de aço inoxidável com até </w:t>
      </w:r>
      <w:proofErr w:type="gramStart"/>
      <w:r w:rsidRPr="00BD507B">
        <w:rPr>
          <w:rFonts w:ascii="Arial" w:hAnsi="Arial" w:cs="Arial"/>
          <w:sz w:val="20"/>
        </w:rPr>
        <w:t>1</w:t>
      </w:r>
      <w:proofErr w:type="gramEnd"/>
      <w:r w:rsidRPr="00BD507B">
        <w:rPr>
          <w:rFonts w:ascii="Arial" w:hAnsi="Arial" w:cs="Arial"/>
          <w:sz w:val="20"/>
        </w:rPr>
        <w:t xml:space="preserve">” de diâmetro, com 1,0 m de comprimento e com seção filtrante até 0,3 m, com abertura de 2 </w:t>
      </w:r>
      <w:proofErr w:type="spellStart"/>
      <w:r w:rsidRPr="00BD507B">
        <w:rPr>
          <w:rFonts w:ascii="Arial" w:hAnsi="Arial" w:cs="Arial"/>
          <w:sz w:val="20"/>
        </w:rPr>
        <w:t>mm</w:t>
      </w:r>
      <w:r w:rsidRPr="007E71C8">
        <w:rPr>
          <w:rFonts w:ascii="Arial" w:hAnsi="Arial" w:cs="Arial"/>
          <w:sz w:val="20"/>
        </w:rPr>
        <w:t>.</w:t>
      </w:r>
      <w:proofErr w:type="spellEnd"/>
      <w:r w:rsidRPr="007E71C8">
        <w:rPr>
          <w:rFonts w:ascii="Arial" w:hAnsi="Arial" w:cs="Arial"/>
          <w:sz w:val="20"/>
        </w:rPr>
        <w:t xml:space="preserve"> </w:t>
      </w:r>
      <w:r w:rsidRPr="00BD507B">
        <w:rPr>
          <w:rFonts w:ascii="Arial" w:hAnsi="Arial" w:cs="Arial"/>
          <w:sz w:val="20"/>
        </w:rPr>
        <w:t>As leituras deverão ser nas profundidades de 0,5m / 1,0m e 1,5m, realizadas através de equ</w:t>
      </w:r>
      <w:r>
        <w:rPr>
          <w:rFonts w:ascii="Arial" w:hAnsi="Arial" w:cs="Arial"/>
          <w:sz w:val="20"/>
        </w:rPr>
        <w:t xml:space="preserve">ipamento </w:t>
      </w:r>
      <w:proofErr w:type="spellStart"/>
      <w:r>
        <w:rPr>
          <w:rFonts w:ascii="Arial" w:hAnsi="Arial" w:cs="Arial"/>
          <w:sz w:val="20"/>
        </w:rPr>
        <w:t>fotoionizador</w:t>
      </w:r>
      <w:proofErr w:type="spellEnd"/>
      <w:r>
        <w:rPr>
          <w:rFonts w:ascii="Arial" w:hAnsi="Arial" w:cs="Arial"/>
          <w:sz w:val="20"/>
        </w:rPr>
        <w:t xml:space="preserve"> portátil, </w:t>
      </w:r>
      <w:r w:rsidRPr="009E5295">
        <w:rPr>
          <w:rFonts w:ascii="Arial" w:hAnsi="Arial" w:cs="Arial"/>
          <w:sz w:val="20"/>
        </w:rPr>
        <w:t xml:space="preserve">equipamento de leitura de </w:t>
      </w:r>
      <w:proofErr w:type="spellStart"/>
      <w:r w:rsidRPr="009E5295">
        <w:rPr>
          <w:rFonts w:ascii="Arial" w:hAnsi="Arial" w:cs="Arial"/>
          <w:sz w:val="20"/>
        </w:rPr>
        <w:t>VOCs</w:t>
      </w:r>
      <w:proofErr w:type="spellEnd"/>
      <w:r w:rsidRPr="009E5295">
        <w:rPr>
          <w:rFonts w:ascii="Arial" w:hAnsi="Arial" w:cs="Arial"/>
          <w:sz w:val="20"/>
        </w:rPr>
        <w:t xml:space="preserve"> portátil</w:t>
      </w:r>
      <w:r w:rsidRPr="000058AF">
        <w:rPr>
          <w:rFonts w:ascii="Arial" w:hAnsi="Arial" w:cs="Arial"/>
          <w:sz w:val="20"/>
        </w:rPr>
        <w:t xml:space="preserve"> </w:t>
      </w:r>
      <w:r w:rsidRPr="00BD507B">
        <w:rPr>
          <w:rFonts w:ascii="Arial" w:hAnsi="Arial" w:cs="Arial"/>
          <w:sz w:val="20"/>
        </w:rPr>
        <w:t>para hidrocarbonetos em metano e PID para solventes derivados de petróleo.</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Uma vez posicionado na cota desejada, a ponteira existente na parte inferior captará os gases eventualmente existentes no solo por ações antrópicas. Os gases captados são levados à superfície através de uma mangueira de PVC com ¼ de diâmetro, adaptada a um analisador de gases, de forma a atender ao objetivo do trabalho.</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Anotar as coordenadas dos pontos nos quais efetivamente foram realizadas as medições de voláteis.</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A leitura dos gases deverá seguir um rigoroso padrão de qualidade, atendendo as normas pertinentes e procedendo a limpeza do equipamento para cada leitura realizada. Após a execução da leitura dos gases, o local deverá ser recomposto da mesma forma como se encontrava.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Os resultados obtidos deverão ser registrados em relatório contendo no mínimo: introdução; descrição dos trabalhos realizados, incluindo fotos e romaneios; resultados obtidos com a pesquisa de voláteis e metano realizada na área; diagnóstico; planta de locação dos pontos executados; caracterização da extensão de eventual contaminação; representações gráficas com desenhos de plumas de isso-concentrações; conclusão com interpretação dos resultados. O relatório deverá ser elaborado para grupos de pontos de captação de gases em uma mesma área.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Os analisadores de gases devem ser mantidos, operados e calibrados de acordo com as recomendações do fabricante, contidas no manual do equipamento. Antes de se efetuar cada leitura deve ser verificada a leitura do zero do equipamento. Caso a medição seja diferente de zero, a mangueira da sonda deve ser trocada.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Ao final de cada medição de gases, os furos devem ser preenchidos com uma calda de cimento evitando-se que os produtos que eventualmente sejam derramados atinjam o subsolo por meio desses furos.</w:t>
      </w:r>
    </w:p>
    <w:p w:rsidR="007900A2" w:rsidRPr="00BD507B"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Incluído no item: supervisão dos trabalhos de campo; mobilização de equipamentos, limpeza superficial do terreno no ponto de execução da leitura; perfuração; materiais e mão-de-obra; transporte de qualquer natureza; custos indiretos; rompimento de qualquer tipo de superfície; locação dos furos (topografia); todos os materiais necessários para a execução dos serviços; todos os equipamentos necessários para a execução dos serviços devidamente calibrados, incluindo o </w:t>
      </w:r>
      <w:proofErr w:type="spellStart"/>
      <w:r w:rsidRPr="00BD507B">
        <w:rPr>
          <w:rFonts w:ascii="Arial" w:hAnsi="Arial" w:cs="Arial"/>
          <w:sz w:val="20"/>
        </w:rPr>
        <w:t>amostrador</w:t>
      </w:r>
      <w:proofErr w:type="spellEnd"/>
      <w:r w:rsidRPr="00BD507B">
        <w:rPr>
          <w:rFonts w:ascii="Arial" w:hAnsi="Arial" w:cs="Arial"/>
          <w:sz w:val="20"/>
        </w:rPr>
        <w:t xml:space="preserve"> e o </w:t>
      </w:r>
      <w:proofErr w:type="spellStart"/>
      <w:proofErr w:type="gramStart"/>
      <w:r w:rsidRPr="00BD507B">
        <w:rPr>
          <w:rFonts w:ascii="Arial" w:hAnsi="Arial" w:cs="Arial"/>
          <w:sz w:val="20"/>
        </w:rPr>
        <w:t>gps</w:t>
      </w:r>
      <w:proofErr w:type="spellEnd"/>
      <w:proofErr w:type="gramEnd"/>
      <w:r w:rsidRPr="00BD507B">
        <w:rPr>
          <w:rFonts w:ascii="Arial" w:hAnsi="Arial" w:cs="Arial"/>
          <w:sz w:val="20"/>
        </w:rPr>
        <w:t>, relatório final.</w:t>
      </w:r>
    </w:p>
    <w:p w:rsidR="007900A2" w:rsidRPr="009E5295"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A medição do item será realizada por furo executado</w:t>
      </w:r>
      <w:r>
        <w:rPr>
          <w:rFonts w:ascii="Arial" w:hAnsi="Arial" w:cs="Arial"/>
          <w:sz w:val="20"/>
        </w:rPr>
        <w:t>, mediante apresentação de boletim de análise química dos gases coletados</w:t>
      </w:r>
      <w:r w:rsidRPr="00BD507B">
        <w:rPr>
          <w:rFonts w:ascii="Arial" w:hAnsi="Arial" w:cs="Arial"/>
          <w:sz w:val="20"/>
        </w:rPr>
        <w:t>.</w:t>
      </w:r>
    </w:p>
    <w:p w:rsidR="007900A2" w:rsidRPr="00BA64A7" w:rsidRDefault="007900A2" w:rsidP="007900A2">
      <w:pPr>
        <w:autoSpaceDE w:val="0"/>
        <w:rPr>
          <w:rFonts w:ascii="Arial" w:eastAsia="Arial" w:hAnsi="Arial" w:cs="Arial"/>
          <w:b/>
          <w:sz w:val="20"/>
        </w:rPr>
      </w:pPr>
    </w:p>
    <w:p w:rsidR="007900A2" w:rsidRPr="00BB3353"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BB3353">
        <w:rPr>
          <w:rFonts w:ascii="Arial" w:eastAsia="Arial" w:hAnsi="Arial" w:cs="Arial"/>
          <w:b/>
          <w:sz w:val="20"/>
          <w:highlight w:val="lightGray"/>
        </w:rPr>
        <w:t>Poços de monitoramento de gases</w:t>
      </w:r>
    </w:p>
    <w:p w:rsidR="007900A2" w:rsidRDefault="007900A2" w:rsidP="007900A2">
      <w:pPr>
        <w:autoSpaceDE w:val="0"/>
        <w:ind w:left="720"/>
        <w:rPr>
          <w:rFonts w:ascii="Arial" w:eastAsia="Arial" w:hAnsi="Arial" w:cs="Arial"/>
          <w:b/>
          <w:sz w:val="20"/>
          <w:highlight w:val="yellow"/>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CE4D8A">
        <w:rPr>
          <w:rFonts w:ascii="Arial" w:hAnsi="Arial" w:cs="Arial"/>
          <w:b/>
          <w:sz w:val="20"/>
        </w:rPr>
        <w:t>3.1.</w:t>
      </w:r>
      <w:r w:rsidRPr="007E71C8">
        <w:rPr>
          <w:rFonts w:ascii="Arial" w:hAnsi="Arial" w:cs="Arial"/>
          <w:b/>
          <w:sz w:val="20"/>
        </w:rPr>
        <w:t xml:space="preserve"> </w:t>
      </w:r>
      <w:r w:rsidRPr="0004175E">
        <w:rPr>
          <w:rFonts w:ascii="Arial" w:hAnsi="Arial" w:cs="Arial"/>
          <w:b/>
          <w:sz w:val="20"/>
        </w:rPr>
        <w:t>Implantação de poços de monitoramento de gás com profundidade até 1,50m</w:t>
      </w:r>
      <w:r>
        <w:rPr>
          <w:rFonts w:ascii="Arial" w:hAnsi="Arial" w:cs="Arial"/>
          <w:b/>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Instalação</w:t>
      </w:r>
      <w:r w:rsidRPr="00C72C45">
        <w:rPr>
          <w:rFonts w:ascii="Arial" w:hAnsi="Arial" w:cs="Arial"/>
          <w:sz w:val="20"/>
        </w:rPr>
        <w:t xml:space="preserve"> de poços de monitoramento de gases, sendo que o número de pontos de investigação a serem executados deverá ser proporcional às dimensões da área, da complexidade geológica e contexto de contaminação. </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Os poços de extração de gases deverão ter suas seções filtrantes instaladas na zona insaturada, atingindo profundidade mínima de 1,50m</w:t>
      </w:r>
      <w:r w:rsidRPr="005B6FC4">
        <w:t xml:space="preserve"> </w:t>
      </w:r>
      <w:r w:rsidRPr="005B6FC4">
        <w:rPr>
          <w:rFonts w:ascii="Arial" w:hAnsi="Arial" w:cs="Arial"/>
          <w:sz w:val="20"/>
        </w:rPr>
        <w:t xml:space="preserve">com diâmetro de </w:t>
      </w:r>
      <w:proofErr w:type="gramStart"/>
      <w:r w:rsidRPr="005B6FC4">
        <w:rPr>
          <w:rFonts w:ascii="Arial" w:hAnsi="Arial" w:cs="Arial"/>
          <w:sz w:val="20"/>
        </w:rPr>
        <w:t>2</w:t>
      </w:r>
      <w:proofErr w:type="gramEnd"/>
      <w:r w:rsidRPr="005B6FC4">
        <w:rPr>
          <w:rFonts w:ascii="Arial" w:hAnsi="Arial" w:cs="Arial"/>
          <w:sz w:val="20"/>
        </w:rPr>
        <w:t>”, garantindo assim que o ar da superfície não interfira nos resultados do estudo.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Na execução dos poços de monitoramento de gases deverão ser atendidas as seguintes exigências: </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Assegurar que o último nível do sistema fique ao menos 50 cm acima da franja capilar;</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A seção filtrante dos poços deverá ser instalada a uma profundidade de 1,50m, desde que esteja acima da franja capilar;</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Seção filtrante com comprimento máximo de </w:t>
      </w:r>
      <w:proofErr w:type="gramStart"/>
      <w:r w:rsidRPr="005B6FC4">
        <w:rPr>
          <w:rFonts w:ascii="Arial" w:hAnsi="Arial" w:cs="Arial"/>
          <w:sz w:val="20"/>
        </w:rPr>
        <w:t>15cm</w:t>
      </w:r>
      <w:proofErr w:type="gramEnd"/>
      <w:r w:rsidRPr="005B6FC4">
        <w:rPr>
          <w:rFonts w:ascii="Arial" w:hAnsi="Arial" w:cs="Arial"/>
          <w:sz w:val="20"/>
        </w:rPr>
        <w:t xml:space="preserve"> e diâmetro de 2”, com a finalidade de minimizar o volume de ar a ser purgado;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A seção filtrante deverá estar centralizada em um espaço de </w:t>
      </w:r>
      <w:proofErr w:type="gramStart"/>
      <w:r w:rsidRPr="005B6FC4">
        <w:rPr>
          <w:rFonts w:ascii="Arial" w:hAnsi="Arial" w:cs="Arial"/>
          <w:sz w:val="20"/>
        </w:rPr>
        <w:t>30cm</w:t>
      </w:r>
      <w:proofErr w:type="gramEnd"/>
      <w:r w:rsidRPr="005B6FC4">
        <w:rPr>
          <w:rFonts w:ascii="Arial" w:hAnsi="Arial" w:cs="Arial"/>
          <w:sz w:val="20"/>
        </w:rPr>
        <w:t>, mantendo-se aproximadamente 10cm de pré-filtro acima e abaixo do filtro;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Imediatamente acima do topo do pré-filtro deverá ser montado um selo anular de </w:t>
      </w:r>
      <w:proofErr w:type="spellStart"/>
      <w:r w:rsidRPr="005B6FC4">
        <w:rPr>
          <w:rFonts w:ascii="Arial" w:hAnsi="Arial" w:cs="Arial"/>
          <w:sz w:val="20"/>
        </w:rPr>
        <w:t>bentonita</w:t>
      </w:r>
      <w:proofErr w:type="spellEnd"/>
      <w:r w:rsidRPr="005B6FC4">
        <w:rPr>
          <w:rFonts w:ascii="Arial" w:hAnsi="Arial" w:cs="Arial"/>
          <w:sz w:val="20"/>
        </w:rPr>
        <w:t xml:space="preserve">, composto de </w:t>
      </w:r>
      <w:proofErr w:type="gramStart"/>
      <w:r w:rsidRPr="005B6FC4">
        <w:rPr>
          <w:rFonts w:ascii="Arial" w:hAnsi="Arial" w:cs="Arial"/>
          <w:sz w:val="20"/>
        </w:rPr>
        <w:t>30cm</w:t>
      </w:r>
      <w:proofErr w:type="gramEnd"/>
      <w:r w:rsidRPr="005B6FC4">
        <w:rPr>
          <w:rFonts w:ascii="Arial" w:hAnsi="Arial" w:cs="Arial"/>
          <w:sz w:val="20"/>
        </w:rPr>
        <w:t xml:space="preserve"> de </w:t>
      </w:r>
      <w:proofErr w:type="spellStart"/>
      <w:r w:rsidRPr="005B6FC4">
        <w:rPr>
          <w:rFonts w:ascii="Arial" w:hAnsi="Arial" w:cs="Arial"/>
          <w:sz w:val="20"/>
        </w:rPr>
        <w:t>bentonita</w:t>
      </w:r>
      <w:proofErr w:type="spellEnd"/>
      <w:r w:rsidRPr="005B6FC4">
        <w:rPr>
          <w:rFonts w:ascii="Arial" w:hAnsi="Arial" w:cs="Arial"/>
          <w:sz w:val="20"/>
        </w:rPr>
        <w:t xml:space="preserve"> seca e 60cm de </w:t>
      </w:r>
      <w:proofErr w:type="spellStart"/>
      <w:r w:rsidRPr="005B6FC4">
        <w:rPr>
          <w:rFonts w:ascii="Arial" w:hAnsi="Arial" w:cs="Arial"/>
          <w:sz w:val="20"/>
        </w:rPr>
        <w:t>bentonita</w:t>
      </w:r>
      <w:proofErr w:type="spellEnd"/>
      <w:r w:rsidRPr="005B6FC4">
        <w:rPr>
          <w:rFonts w:ascii="Arial" w:hAnsi="Arial" w:cs="Arial"/>
          <w:sz w:val="20"/>
        </w:rPr>
        <w:t xml:space="preserve"> úmida;</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A partir da superfície, o furo deverá ser preenchido com no mínimo </w:t>
      </w:r>
      <w:proofErr w:type="gramStart"/>
      <w:r w:rsidRPr="005B6FC4">
        <w:rPr>
          <w:rFonts w:ascii="Arial" w:hAnsi="Arial" w:cs="Arial"/>
          <w:sz w:val="20"/>
        </w:rPr>
        <w:t>30cm</w:t>
      </w:r>
      <w:proofErr w:type="gramEnd"/>
      <w:r w:rsidRPr="005B6FC4">
        <w:rPr>
          <w:rFonts w:ascii="Arial" w:hAnsi="Arial" w:cs="Arial"/>
          <w:sz w:val="20"/>
        </w:rPr>
        <w:t xml:space="preserve"> de calda de cimento;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Os filtros deverão ser fechados no topo com um conector do tipo </w:t>
      </w:r>
      <w:proofErr w:type="spellStart"/>
      <w:r w:rsidRPr="005B6FC4">
        <w:rPr>
          <w:rFonts w:ascii="Arial" w:hAnsi="Arial" w:cs="Arial"/>
          <w:sz w:val="20"/>
        </w:rPr>
        <w:t>Swagelok</w:t>
      </w:r>
      <w:proofErr w:type="spellEnd"/>
      <w:r w:rsidRPr="005B6FC4">
        <w:rPr>
          <w:rFonts w:ascii="Arial" w:hAnsi="Arial" w:cs="Arial"/>
          <w:sz w:val="20"/>
        </w:rPr>
        <w:t>® e conectados a um tubo de teflon com 1/8 de polegada;</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O poço deverá ser construído, por toda sua profundidade, com diâmetro de </w:t>
      </w:r>
      <w:proofErr w:type="gramStart"/>
      <w:r w:rsidRPr="005B6FC4">
        <w:rPr>
          <w:rFonts w:ascii="Arial" w:hAnsi="Arial" w:cs="Arial"/>
          <w:sz w:val="20"/>
        </w:rPr>
        <w:t>2</w:t>
      </w:r>
      <w:proofErr w:type="gramEnd"/>
      <w:r w:rsidRPr="005B6FC4">
        <w:rPr>
          <w:rFonts w:ascii="Arial" w:hAnsi="Arial" w:cs="Arial"/>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A medição do item será realizada por poço instalado.</w:t>
      </w:r>
    </w:p>
    <w:p w:rsidR="007900A2" w:rsidRDefault="007900A2" w:rsidP="007900A2">
      <w:pPr>
        <w:pStyle w:val="PargrafodaLista"/>
        <w:autoSpaceDE w:val="0"/>
        <w:autoSpaceDN w:val="0"/>
        <w:adjustRightInd w:val="0"/>
        <w:ind w:left="0" w:firstLine="709"/>
        <w:jc w:val="both"/>
        <w:rPr>
          <w:rFonts w:ascii="Arial" w:hAnsi="Arial" w:cs="Arial"/>
          <w:sz w:val="20"/>
        </w:rPr>
      </w:pPr>
    </w:p>
    <w:p w:rsidR="007900A2" w:rsidRPr="007D28D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7D28D4">
        <w:rPr>
          <w:rFonts w:ascii="Arial" w:hAnsi="Arial" w:cs="Arial"/>
          <w:b/>
          <w:sz w:val="20"/>
        </w:rPr>
        <w:t>3.2.</w:t>
      </w:r>
      <w:r w:rsidRPr="007E71C8">
        <w:rPr>
          <w:rFonts w:ascii="Arial" w:hAnsi="Arial" w:cs="Arial"/>
          <w:b/>
          <w:sz w:val="20"/>
        </w:rPr>
        <w:t xml:space="preserve"> </w:t>
      </w:r>
      <w:r w:rsidRPr="007D28D4">
        <w:rPr>
          <w:rFonts w:ascii="Arial" w:hAnsi="Arial" w:cs="Arial"/>
          <w:b/>
          <w:sz w:val="20"/>
        </w:rPr>
        <w:t xml:space="preserve">Coleta e análise de </w:t>
      </w:r>
      <w:proofErr w:type="spellStart"/>
      <w:r w:rsidRPr="007D28D4">
        <w:rPr>
          <w:rFonts w:ascii="Arial" w:hAnsi="Arial" w:cs="Arial"/>
          <w:b/>
          <w:sz w:val="20"/>
        </w:rPr>
        <w:t>VOCs</w:t>
      </w:r>
      <w:proofErr w:type="spellEnd"/>
      <w:r w:rsidRPr="007D28D4">
        <w:rPr>
          <w:rFonts w:ascii="Arial" w:hAnsi="Arial" w:cs="Arial"/>
          <w:b/>
          <w:sz w:val="20"/>
        </w:rPr>
        <w:t xml:space="preserve"> em poços de monitoramento de gás (método EPA TO-15), incluindo teste de estanqueidade do poço.</w:t>
      </w:r>
    </w:p>
    <w:p w:rsidR="007900A2" w:rsidRPr="00274F1D" w:rsidRDefault="007900A2" w:rsidP="007900A2">
      <w:pPr>
        <w:pStyle w:val="PargrafodaLista"/>
        <w:autoSpaceDE w:val="0"/>
        <w:autoSpaceDN w:val="0"/>
        <w:adjustRightInd w:val="0"/>
        <w:spacing w:after="120"/>
        <w:ind w:left="0"/>
        <w:jc w:val="both"/>
        <w:rPr>
          <w:rFonts w:ascii="Arial" w:hAnsi="Arial" w:cs="Arial"/>
          <w:sz w:val="20"/>
          <w:lang w:val="en-US"/>
        </w:rPr>
      </w:pPr>
      <w:r w:rsidRPr="00274F1D">
        <w:rPr>
          <w:rFonts w:ascii="Arial" w:hAnsi="Arial" w:cs="Arial"/>
          <w:sz w:val="20"/>
          <w:lang w:val="en-US"/>
        </w:rPr>
        <w:t xml:space="preserve">As </w:t>
      </w:r>
      <w:proofErr w:type="spellStart"/>
      <w:r w:rsidRPr="00274F1D">
        <w:rPr>
          <w:rFonts w:ascii="Arial" w:hAnsi="Arial" w:cs="Arial"/>
          <w:sz w:val="20"/>
          <w:lang w:val="en-US"/>
        </w:rPr>
        <w:t>coletas</w:t>
      </w:r>
      <w:proofErr w:type="spellEnd"/>
      <w:r w:rsidRPr="00274F1D">
        <w:rPr>
          <w:rFonts w:ascii="Arial" w:hAnsi="Arial" w:cs="Arial"/>
          <w:sz w:val="20"/>
          <w:lang w:val="en-US"/>
        </w:rPr>
        <w:t xml:space="preserve"> e </w:t>
      </w:r>
      <w:proofErr w:type="spellStart"/>
      <w:r w:rsidRPr="00274F1D">
        <w:rPr>
          <w:rFonts w:ascii="Arial" w:hAnsi="Arial" w:cs="Arial"/>
          <w:sz w:val="20"/>
          <w:lang w:val="en-US"/>
        </w:rPr>
        <w:t>análises</w:t>
      </w:r>
      <w:proofErr w:type="spellEnd"/>
      <w:r w:rsidRPr="00274F1D">
        <w:rPr>
          <w:rFonts w:ascii="Arial" w:hAnsi="Arial" w:cs="Arial"/>
          <w:sz w:val="20"/>
          <w:lang w:val="en-US"/>
        </w:rPr>
        <w:t xml:space="preserve"> </w:t>
      </w:r>
      <w:proofErr w:type="spellStart"/>
      <w:r w:rsidRPr="00274F1D">
        <w:rPr>
          <w:rFonts w:ascii="Arial" w:hAnsi="Arial" w:cs="Arial"/>
          <w:sz w:val="20"/>
          <w:lang w:val="en-US"/>
        </w:rPr>
        <w:t>químicas</w:t>
      </w:r>
      <w:proofErr w:type="spellEnd"/>
      <w:r w:rsidRPr="00274F1D">
        <w:rPr>
          <w:rFonts w:ascii="Arial" w:hAnsi="Arial" w:cs="Arial"/>
          <w:sz w:val="20"/>
          <w:lang w:val="en-US"/>
        </w:rPr>
        <w:t xml:space="preserve"> </w:t>
      </w:r>
      <w:proofErr w:type="spellStart"/>
      <w:r w:rsidRPr="00274F1D">
        <w:rPr>
          <w:rFonts w:ascii="Arial" w:hAnsi="Arial" w:cs="Arial"/>
          <w:sz w:val="20"/>
          <w:lang w:val="en-US"/>
        </w:rPr>
        <w:t>deverão</w:t>
      </w:r>
      <w:proofErr w:type="spellEnd"/>
      <w:r w:rsidRPr="00274F1D">
        <w:rPr>
          <w:rFonts w:ascii="Arial" w:hAnsi="Arial" w:cs="Arial"/>
          <w:sz w:val="20"/>
          <w:lang w:val="en-US"/>
        </w:rPr>
        <w:t xml:space="preserve"> </w:t>
      </w:r>
      <w:proofErr w:type="spellStart"/>
      <w:r w:rsidRPr="00274F1D">
        <w:rPr>
          <w:rFonts w:ascii="Arial" w:hAnsi="Arial" w:cs="Arial"/>
          <w:sz w:val="20"/>
          <w:lang w:val="en-US"/>
        </w:rPr>
        <w:t>ser</w:t>
      </w:r>
      <w:proofErr w:type="spellEnd"/>
      <w:r w:rsidRPr="00274F1D">
        <w:rPr>
          <w:rFonts w:ascii="Arial" w:hAnsi="Arial" w:cs="Arial"/>
          <w:sz w:val="20"/>
          <w:lang w:val="en-US"/>
        </w:rPr>
        <w:t xml:space="preserve"> </w:t>
      </w:r>
      <w:proofErr w:type="spellStart"/>
      <w:r w:rsidRPr="00274F1D">
        <w:rPr>
          <w:rFonts w:ascii="Arial" w:hAnsi="Arial" w:cs="Arial"/>
          <w:sz w:val="20"/>
          <w:lang w:val="en-US"/>
        </w:rPr>
        <w:t>realizadas</w:t>
      </w:r>
      <w:proofErr w:type="spellEnd"/>
      <w:r w:rsidRPr="00274F1D">
        <w:rPr>
          <w:rFonts w:ascii="Arial" w:hAnsi="Arial" w:cs="Arial"/>
          <w:sz w:val="20"/>
          <w:lang w:val="en-US"/>
        </w:rPr>
        <w:t xml:space="preserve"> de </w:t>
      </w:r>
      <w:proofErr w:type="spellStart"/>
      <w:r w:rsidRPr="00274F1D">
        <w:rPr>
          <w:rFonts w:ascii="Arial" w:hAnsi="Arial" w:cs="Arial"/>
          <w:sz w:val="20"/>
          <w:lang w:val="en-US"/>
        </w:rPr>
        <w:t>acordo</w:t>
      </w:r>
      <w:proofErr w:type="spellEnd"/>
      <w:r w:rsidRPr="00274F1D">
        <w:rPr>
          <w:rFonts w:ascii="Arial" w:hAnsi="Arial" w:cs="Arial"/>
          <w:sz w:val="20"/>
          <w:lang w:val="en-US"/>
        </w:rPr>
        <w:t xml:space="preserve"> com as </w:t>
      </w:r>
      <w:proofErr w:type="spellStart"/>
      <w:r w:rsidRPr="00274F1D">
        <w:rPr>
          <w:rFonts w:ascii="Arial" w:hAnsi="Arial" w:cs="Arial"/>
          <w:sz w:val="20"/>
          <w:lang w:val="en-US"/>
        </w:rPr>
        <w:t>preconizações</w:t>
      </w:r>
      <w:proofErr w:type="spellEnd"/>
      <w:r w:rsidRPr="00274F1D">
        <w:rPr>
          <w:rFonts w:ascii="Arial" w:hAnsi="Arial" w:cs="Arial"/>
          <w:sz w:val="20"/>
          <w:lang w:val="en-US"/>
        </w:rPr>
        <w:t xml:space="preserve"> </w:t>
      </w:r>
      <w:proofErr w:type="spellStart"/>
      <w:r w:rsidRPr="00274F1D">
        <w:rPr>
          <w:rFonts w:ascii="Arial" w:hAnsi="Arial" w:cs="Arial"/>
          <w:sz w:val="20"/>
          <w:lang w:val="en-US"/>
        </w:rPr>
        <w:t>expressas</w:t>
      </w:r>
      <w:proofErr w:type="spellEnd"/>
      <w:r w:rsidRPr="00274F1D">
        <w:rPr>
          <w:rFonts w:ascii="Arial" w:hAnsi="Arial" w:cs="Arial"/>
          <w:sz w:val="20"/>
          <w:lang w:val="en-US"/>
        </w:rPr>
        <w:t xml:space="preserve"> no Compendium of Methods for the Determination of Toxic Organic Compounds in Ambient Air, Second Edition, </w:t>
      </w:r>
      <w:proofErr w:type="spellStart"/>
      <w:r w:rsidRPr="00274F1D">
        <w:rPr>
          <w:rFonts w:ascii="Arial" w:hAnsi="Arial" w:cs="Arial"/>
          <w:sz w:val="20"/>
          <w:lang w:val="en-US"/>
        </w:rPr>
        <w:t>considerando</w:t>
      </w:r>
      <w:proofErr w:type="spellEnd"/>
      <w:r w:rsidRPr="00274F1D">
        <w:rPr>
          <w:rFonts w:ascii="Arial" w:hAnsi="Arial" w:cs="Arial"/>
          <w:sz w:val="20"/>
          <w:lang w:val="en-US"/>
        </w:rPr>
        <w:t xml:space="preserve"> o Compendium Method TO-15 – Determination Of Volatile Organic Compounds (VOCs) In Air </w:t>
      </w:r>
      <w:proofErr w:type="spellStart"/>
      <w:r w:rsidRPr="00274F1D">
        <w:rPr>
          <w:rFonts w:ascii="Arial" w:hAnsi="Arial" w:cs="Arial"/>
          <w:sz w:val="20"/>
          <w:lang w:val="en-US"/>
        </w:rPr>
        <w:t>Colleted</w:t>
      </w:r>
      <w:proofErr w:type="spellEnd"/>
      <w:r w:rsidRPr="00274F1D">
        <w:rPr>
          <w:rFonts w:ascii="Arial" w:hAnsi="Arial" w:cs="Arial"/>
          <w:sz w:val="20"/>
          <w:lang w:val="en-US"/>
        </w:rPr>
        <w:t xml:space="preserve"> In Air Collected In Specially-Prepared Canisters And Analyzed By Gas </w:t>
      </w:r>
      <w:proofErr w:type="spellStart"/>
      <w:r w:rsidRPr="00274F1D">
        <w:rPr>
          <w:rFonts w:ascii="Arial" w:hAnsi="Arial" w:cs="Arial"/>
          <w:sz w:val="20"/>
          <w:lang w:val="en-US"/>
        </w:rPr>
        <w:t>Choromatography</w:t>
      </w:r>
      <w:proofErr w:type="spellEnd"/>
      <w:r w:rsidRPr="00274F1D">
        <w:rPr>
          <w:rFonts w:ascii="Arial" w:hAnsi="Arial" w:cs="Arial"/>
          <w:sz w:val="20"/>
          <w:lang w:val="en-US"/>
        </w:rPr>
        <w:t xml:space="preserve">/ Mass (GC-MS), </w:t>
      </w:r>
      <w:proofErr w:type="spellStart"/>
      <w:r w:rsidRPr="00274F1D">
        <w:rPr>
          <w:rFonts w:ascii="Arial" w:hAnsi="Arial" w:cs="Arial"/>
          <w:sz w:val="20"/>
          <w:lang w:val="en-US"/>
        </w:rPr>
        <w:t>elaborado</w:t>
      </w:r>
      <w:proofErr w:type="spellEnd"/>
      <w:r w:rsidRPr="00274F1D">
        <w:rPr>
          <w:rFonts w:ascii="Arial" w:hAnsi="Arial" w:cs="Arial"/>
          <w:sz w:val="20"/>
          <w:lang w:val="en-US"/>
        </w:rPr>
        <w:t xml:space="preserve"> </w:t>
      </w:r>
      <w:proofErr w:type="spellStart"/>
      <w:r w:rsidRPr="00274F1D">
        <w:rPr>
          <w:rFonts w:ascii="Arial" w:hAnsi="Arial" w:cs="Arial"/>
          <w:sz w:val="20"/>
          <w:lang w:val="en-US"/>
        </w:rPr>
        <w:t>pelo</w:t>
      </w:r>
      <w:proofErr w:type="spellEnd"/>
      <w:r w:rsidRPr="00274F1D">
        <w:rPr>
          <w:rFonts w:ascii="Arial" w:hAnsi="Arial" w:cs="Arial"/>
          <w:sz w:val="20"/>
          <w:lang w:val="en-US"/>
        </w:rPr>
        <w:t xml:space="preserve"> Center for Environmental Research Information Office of Research and Development U.S. Environmental Protection Agency.</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656806">
        <w:rPr>
          <w:rFonts w:ascii="Arial" w:hAnsi="Arial" w:cs="Arial"/>
          <w:sz w:val="20"/>
        </w:rPr>
        <w:t>O teste de estanqueidade tem por objetivo assegurar a qualidade das análises químicas dos gases e deverão ser realizados com gás hélio, seguindo-se os procedimentos previstos na ITCR (2007).</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 xml:space="preserve">A medição do item será por coleta e análise de </w:t>
      </w:r>
      <w:proofErr w:type="spellStart"/>
      <w:r>
        <w:rPr>
          <w:rFonts w:ascii="Arial" w:hAnsi="Arial" w:cs="Arial"/>
          <w:sz w:val="20"/>
        </w:rPr>
        <w:t>VOCs</w:t>
      </w:r>
      <w:proofErr w:type="spellEnd"/>
      <w:r>
        <w:rPr>
          <w:rFonts w:ascii="Arial" w:hAnsi="Arial" w:cs="Arial"/>
          <w:sz w:val="20"/>
        </w:rPr>
        <w:t>.</w:t>
      </w:r>
    </w:p>
    <w:p w:rsidR="007900A2" w:rsidRPr="00CE40E8" w:rsidRDefault="007900A2" w:rsidP="007900A2">
      <w:pPr>
        <w:autoSpaceDE w:val="0"/>
        <w:ind w:left="720"/>
        <w:rPr>
          <w:rFonts w:ascii="Arial" w:eastAsia="Arial" w:hAnsi="Arial" w:cs="Arial"/>
          <w:b/>
          <w:sz w:val="20"/>
          <w:highlight w:val="yellow"/>
        </w:rPr>
      </w:pPr>
    </w:p>
    <w:p w:rsidR="007900A2" w:rsidRPr="00BB3353"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BB3353">
        <w:rPr>
          <w:rFonts w:ascii="Arial" w:eastAsia="Arial" w:hAnsi="Arial" w:cs="Arial"/>
          <w:b/>
          <w:sz w:val="20"/>
          <w:highlight w:val="lightGray"/>
        </w:rPr>
        <w:t xml:space="preserve">Malha de amostragem </w:t>
      </w:r>
      <w:proofErr w:type="spellStart"/>
      <w:r w:rsidRPr="00BB3353">
        <w:rPr>
          <w:rFonts w:ascii="Arial" w:eastAsia="Arial" w:hAnsi="Arial" w:cs="Arial"/>
          <w:b/>
          <w:sz w:val="20"/>
          <w:highlight w:val="lightGray"/>
        </w:rPr>
        <w:t>multi-incremento</w:t>
      </w:r>
      <w:proofErr w:type="spellEnd"/>
      <w:r w:rsidRPr="00BB3353">
        <w:rPr>
          <w:rFonts w:ascii="Arial" w:eastAsia="Arial" w:hAnsi="Arial" w:cs="Arial"/>
          <w:b/>
          <w:sz w:val="20"/>
          <w:highlight w:val="lightGray"/>
        </w:rPr>
        <w:t xml:space="preserve"> - Método de </w:t>
      </w:r>
      <w:proofErr w:type="spellStart"/>
      <w:r w:rsidRPr="00E92DEE">
        <w:rPr>
          <w:rFonts w:ascii="Arial" w:eastAsia="Arial" w:hAnsi="Arial" w:cs="Arial"/>
          <w:b/>
          <w:i/>
          <w:sz w:val="20"/>
          <w:highlight w:val="lightGray"/>
        </w:rPr>
        <w:t>Screening</w:t>
      </w:r>
      <w:proofErr w:type="spellEnd"/>
    </w:p>
    <w:p w:rsidR="007900A2" w:rsidRDefault="007900A2" w:rsidP="007900A2">
      <w:pPr>
        <w:autoSpaceDE w:val="0"/>
        <w:ind w:left="720"/>
        <w:rPr>
          <w:rFonts w:ascii="Arial" w:eastAsia="Arial" w:hAnsi="Arial" w:cs="Arial"/>
          <w:b/>
          <w:sz w:val="20"/>
          <w:highlight w:val="yellow"/>
        </w:rPr>
      </w:pPr>
    </w:p>
    <w:p w:rsidR="007900A2" w:rsidRPr="007E71C8"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7E71C8">
        <w:rPr>
          <w:rFonts w:ascii="Arial" w:hAnsi="Arial" w:cs="Arial"/>
          <w:b/>
          <w:sz w:val="20"/>
        </w:rPr>
        <w:t>4.1. Composição de amostra em Unidade de Decisão - UD (01 amostra = 30 coletas / UD).</w:t>
      </w:r>
    </w:p>
    <w:p w:rsidR="007900A2" w:rsidRPr="005B6FC4" w:rsidRDefault="007900A2" w:rsidP="007900A2">
      <w:pPr>
        <w:pStyle w:val="PargrafodaLista"/>
        <w:autoSpaceDE w:val="0"/>
        <w:autoSpaceDN w:val="0"/>
        <w:adjustRightInd w:val="0"/>
        <w:spacing w:after="120"/>
        <w:ind w:left="0"/>
        <w:jc w:val="both"/>
        <w:rPr>
          <w:rFonts w:ascii="Arial" w:eastAsia="Arial" w:hAnsi="Arial" w:cs="Arial"/>
          <w:sz w:val="20"/>
        </w:rPr>
      </w:pPr>
      <w:r w:rsidRPr="00600DE9">
        <w:rPr>
          <w:rFonts w:ascii="Arial" w:eastAsia="Arial" w:hAnsi="Arial" w:cs="Arial"/>
          <w:sz w:val="20"/>
        </w:rPr>
        <w:t xml:space="preserve">Realização de malha de </w:t>
      </w:r>
      <w:proofErr w:type="spellStart"/>
      <w:r w:rsidRPr="00600DE9">
        <w:rPr>
          <w:rFonts w:ascii="Arial" w:eastAsia="Arial" w:hAnsi="Arial" w:cs="Arial"/>
          <w:sz w:val="20"/>
        </w:rPr>
        <w:t>multi-incremento</w:t>
      </w:r>
      <w:proofErr w:type="spellEnd"/>
      <w:r w:rsidRPr="00600DE9">
        <w:rPr>
          <w:rFonts w:ascii="Arial" w:eastAsia="Arial" w:hAnsi="Arial" w:cs="Arial"/>
          <w:sz w:val="20"/>
        </w:rPr>
        <w:t xml:space="preserve"> pela implantação de </w:t>
      </w:r>
      <w:r w:rsidRPr="00600DE9">
        <w:rPr>
          <w:rFonts w:ascii="Arial" w:eastAsia="Arial" w:hAnsi="Arial" w:cs="Arial"/>
          <w:b/>
          <w:sz w:val="20"/>
        </w:rPr>
        <w:t>Unidades de Decisão</w:t>
      </w:r>
      <w:r w:rsidRPr="00600DE9">
        <w:rPr>
          <w:rFonts w:ascii="Arial" w:eastAsia="Arial" w:hAnsi="Arial" w:cs="Arial"/>
          <w:sz w:val="20"/>
        </w:rPr>
        <w:t xml:space="preserve"> - </w:t>
      </w:r>
      <w:r w:rsidRPr="00600DE9">
        <w:rPr>
          <w:rFonts w:ascii="Arial" w:eastAsia="Arial" w:hAnsi="Arial" w:cs="Arial"/>
          <w:b/>
          <w:sz w:val="20"/>
        </w:rPr>
        <w:t>UD</w:t>
      </w:r>
      <w:r w:rsidRPr="00600DE9">
        <w:rPr>
          <w:rFonts w:ascii="Arial" w:eastAsia="Arial" w:hAnsi="Arial" w:cs="Arial"/>
          <w:sz w:val="20"/>
        </w:rPr>
        <w:t xml:space="preserve">. Em cada </w:t>
      </w:r>
      <w:r w:rsidRPr="00600DE9">
        <w:rPr>
          <w:rFonts w:ascii="Arial" w:eastAsia="Arial" w:hAnsi="Arial" w:cs="Arial"/>
          <w:b/>
          <w:sz w:val="20"/>
        </w:rPr>
        <w:t>Unidade de Decisão</w:t>
      </w:r>
      <w:r w:rsidRPr="00600DE9">
        <w:rPr>
          <w:rFonts w:ascii="Arial" w:eastAsia="Arial" w:hAnsi="Arial" w:cs="Arial"/>
          <w:sz w:val="20"/>
        </w:rPr>
        <w:t xml:space="preserve"> deverão ser coletadas 30 (trinta) amostras de solo, em profundidades de 0,15 a </w:t>
      </w:r>
      <w:proofErr w:type="gramStart"/>
      <w:r w:rsidRPr="00600DE9">
        <w:rPr>
          <w:rFonts w:ascii="Arial" w:eastAsia="Arial" w:hAnsi="Arial" w:cs="Arial"/>
          <w:sz w:val="20"/>
        </w:rPr>
        <w:t>1,5 metro</w:t>
      </w:r>
      <w:proofErr w:type="gramEnd"/>
      <w:r w:rsidRPr="00600DE9">
        <w:rPr>
          <w:rFonts w:ascii="Arial" w:eastAsia="Arial" w:hAnsi="Arial" w:cs="Arial"/>
          <w:sz w:val="20"/>
        </w:rPr>
        <w:t xml:space="preserve">, para composição de 01 (uma) amostra única, para análise de SVOC, parâmetros orgânicos </w:t>
      </w:r>
      <w:r w:rsidRPr="005B6FC4">
        <w:rPr>
          <w:rFonts w:ascii="Arial" w:eastAsia="Arial" w:hAnsi="Arial" w:cs="Arial"/>
          <w:sz w:val="20"/>
        </w:rPr>
        <w:t>e parâmetros inorgânicos.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Unidade de Decisão será definida de acordo com as áreas de interesse definidas nos estudos de investigação ambiental. </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O método pode ser embasado de acordo com o “Manual de Orientação Técnica para a Implantação do Plano de Contingência” elaborado pela Secretaria do Meio Ambiente no Estado do Havaí nos Estados Unidos em 2008. </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medição do item será realizada pela composição de amostra obtida a partir das 30 sondagens com réplica dispostas em malha quadrática regular em cada </w:t>
      </w:r>
      <w:r w:rsidRPr="005B6FC4">
        <w:rPr>
          <w:rFonts w:ascii="Arial" w:hAnsi="Arial" w:cs="Arial"/>
          <w:b/>
          <w:sz w:val="20"/>
        </w:rPr>
        <w:t>UD</w:t>
      </w:r>
      <w:r w:rsidRPr="005B6FC4">
        <w:rPr>
          <w:rFonts w:ascii="Arial" w:hAnsi="Arial" w:cs="Arial"/>
          <w:sz w:val="20"/>
        </w:rPr>
        <w:t>, a ser encaminhada para análise em laboratório.</w:t>
      </w:r>
    </w:p>
    <w:p w:rsidR="007900A2" w:rsidRPr="005B6FC4" w:rsidRDefault="007900A2" w:rsidP="007900A2">
      <w:pPr>
        <w:autoSpaceDE w:val="0"/>
        <w:ind w:firstLine="709"/>
        <w:jc w:val="both"/>
        <w:rPr>
          <w:rFonts w:ascii="Arial" w:eastAsia="Arial" w:hAnsi="Arial" w:cs="Arial"/>
          <w:sz w:val="20"/>
        </w:rPr>
      </w:pPr>
    </w:p>
    <w:p w:rsidR="007900A2" w:rsidRPr="005B6FC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5B6FC4">
        <w:rPr>
          <w:rFonts w:ascii="Arial" w:hAnsi="Arial" w:cs="Arial"/>
          <w:b/>
          <w:sz w:val="20"/>
        </w:rPr>
        <w:t>4.2. Análise química de amostras de solo coletadas em UD - Parâmetros Inorgânicos.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As análises químicas serão desenvolvidas para os seguintes parâmetros </w:t>
      </w:r>
      <w:r w:rsidRPr="005B6FC4">
        <w:rPr>
          <w:rFonts w:ascii="Arial" w:hAnsi="Arial" w:cs="Arial"/>
          <w:b/>
          <w:sz w:val="20"/>
        </w:rPr>
        <w:t>inorgânicos</w:t>
      </w:r>
      <w:r w:rsidRPr="005B6FC4">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Antimônio, Arsênio, Bário, Cádmio, Chumbo, Cobalto, Cobre, Crômio total e </w:t>
      </w:r>
      <w:proofErr w:type="spellStart"/>
      <w:r w:rsidRPr="005B6FC4">
        <w:rPr>
          <w:rFonts w:ascii="Arial" w:hAnsi="Arial" w:cs="Arial"/>
          <w:sz w:val="20"/>
        </w:rPr>
        <w:t>hexavalente</w:t>
      </w:r>
      <w:proofErr w:type="spellEnd"/>
      <w:r w:rsidRPr="005B6FC4">
        <w:rPr>
          <w:rFonts w:ascii="Arial" w:hAnsi="Arial" w:cs="Arial"/>
          <w:sz w:val="20"/>
        </w:rPr>
        <w:t>, Mercúrio, Molibdênio, Níquel, Prata, Selênio, Zinco, Ferro e Manganês.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análise química do solo deverá ser realizada em laboratórios de análises químicas acreditado pela CETESB e pelo </w:t>
      </w:r>
      <w:r w:rsidRPr="005B6FC4">
        <w:rPr>
          <w:rFonts w:ascii="Arial" w:hAnsi="Arial" w:cs="Arial"/>
          <w:caps/>
          <w:sz w:val="20"/>
        </w:rPr>
        <w:t xml:space="preserve">INMETRO </w:t>
      </w:r>
      <w:r w:rsidRPr="005B6FC4">
        <w:rPr>
          <w:rFonts w:ascii="Arial" w:hAnsi="Arial" w:cs="Arial"/>
          <w:sz w:val="20"/>
        </w:rPr>
        <w:t>conforme</w:t>
      </w:r>
      <w:r w:rsidRPr="005B6FC4">
        <w:rPr>
          <w:rFonts w:ascii="Arial" w:hAnsi="Arial" w:cs="Arial"/>
          <w:caps/>
          <w:sz w:val="20"/>
        </w:rPr>
        <w:t xml:space="preserve"> NBR 17025</w:t>
      </w:r>
      <w:r w:rsidRPr="005B6FC4">
        <w:rPr>
          <w:rFonts w:ascii="Arial" w:hAnsi="Arial" w:cs="Arial"/>
          <w:sz w:val="20"/>
        </w:rPr>
        <w:t>. As amostras de solo deverão ser analisadas de acordo com os parâmetros estabelecidos na Decisão de Diretoria nº 256/2016E que dispõe sobre a aprovação dos “Valores Orientadores para Solo e Água subterrânea no Estado de São Paulo - 2016 e dá outras providências” ou documento mais atualizado da própria CETESB que o substitua.</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Os parâmetros e valores orientadores que não estiverem estabelecidos na Decisão de Diretoria nº 256/2016E, deverão ser utilizados os valores a serem indicados pela CETESB ou estabelecidos em normas específicas.</w:t>
      </w:r>
    </w:p>
    <w:p w:rsidR="007900A2" w:rsidRPr="005B6FC4" w:rsidRDefault="007900A2" w:rsidP="007900A2">
      <w:pPr>
        <w:pStyle w:val="PargrafodaLista"/>
        <w:autoSpaceDE w:val="0"/>
        <w:autoSpaceDN w:val="0"/>
        <w:adjustRightInd w:val="0"/>
        <w:ind w:left="0" w:firstLine="709"/>
        <w:jc w:val="both"/>
        <w:rPr>
          <w:rFonts w:ascii="Arial" w:hAnsi="Arial" w:cs="Arial"/>
          <w:sz w:val="20"/>
        </w:rPr>
      </w:pPr>
    </w:p>
    <w:p w:rsidR="007900A2" w:rsidRPr="005B6FC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5B6FC4">
        <w:rPr>
          <w:rFonts w:ascii="Arial" w:hAnsi="Arial" w:cs="Arial"/>
          <w:b/>
          <w:sz w:val="20"/>
        </w:rPr>
        <w:t>4.3. Análise química de amostras de solo coletadas em UD - Parâmetros Orgânicos.</w:t>
      </w:r>
    </w:p>
    <w:p w:rsidR="007900A2" w:rsidRPr="005B6FC4" w:rsidRDefault="007900A2" w:rsidP="007900A2">
      <w:pPr>
        <w:pStyle w:val="PargrafodaLista"/>
        <w:tabs>
          <w:tab w:val="left" w:pos="426"/>
        </w:tabs>
        <w:autoSpaceDE w:val="0"/>
        <w:autoSpaceDN w:val="0"/>
        <w:adjustRightInd w:val="0"/>
        <w:spacing w:before="120" w:after="120"/>
        <w:ind w:left="0"/>
        <w:jc w:val="both"/>
        <w:rPr>
          <w:rFonts w:ascii="Arial" w:hAnsi="Arial" w:cs="Arial"/>
          <w:b/>
          <w:sz w:val="20"/>
        </w:rPr>
      </w:pPr>
      <w:r w:rsidRPr="005B6FC4">
        <w:rPr>
          <w:rFonts w:ascii="Arial" w:hAnsi="Arial" w:cs="Arial"/>
          <w:b/>
          <w:sz w:val="20"/>
        </w:rPr>
        <w:t>4.3.1. Análise química de amostra de solo para os seguintes parâmetros orgânicos:</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Hidrocarbonetos Aromáticos Voláteis </w:t>
      </w:r>
      <w:r w:rsidRPr="005B6FC4">
        <w:rPr>
          <w:rFonts w:ascii="Arial" w:hAnsi="Arial" w:cs="Arial"/>
          <w:sz w:val="20"/>
        </w:rPr>
        <w:t xml:space="preserve">– BTEX - Benzeno, Estireno, </w:t>
      </w:r>
      <w:proofErr w:type="spellStart"/>
      <w:r w:rsidRPr="005B6FC4">
        <w:rPr>
          <w:rFonts w:ascii="Arial" w:hAnsi="Arial" w:cs="Arial"/>
          <w:sz w:val="20"/>
        </w:rPr>
        <w:t>Etilbenzeno</w:t>
      </w:r>
      <w:proofErr w:type="spellEnd"/>
      <w:r w:rsidRPr="005B6FC4">
        <w:rPr>
          <w:rFonts w:ascii="Arial" w:hAnsi="Arial" w:cs="Arial"/>
          <w:sz w:val="20"/>
        </w:rPr>
        <w:t>, Tolueno e Xilenos.</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Hidrocarbonetos Policíclicos Aromáticos </w:t>
      </w:r>
      <w:r w:rsidRPr="005B6FC4">
        <w:rPr>
          <w:rFonts w:ascii="Arial" w:hAnsi="Arial" w:cs="Arial"/>
          <w:sz w:val="20"/>
        </w:rPr>
        <w:t xml:space="preserve">- </w:t>
      </w:r>
      <w:proofErr w:type="spellStart"/>
      <w:r w:rsidRPr="005B6FC4">
        <w:rPr>
          <w:rFonts w:ascii="Arial" w:hAnsi="Arial" w:cs="Arial"/>
          <w:sz w:val="20"/>
        </w:rPr>
        <w:t>PAH’s</w:t>
      </w:r>
      <w:proofErr w:type="spellEnd"/>
      <w:r w:rsidRPr="005B6FC4">
        <w:rPr>
          <w:rFonts w:ascii="Arial" w:hAnsi="Arial" w:cs="Arial"/>
          <w:sz w:val="20"/>
        </w:rPr>
        <w:t xml:space="preserve"> - </w:t>
      </w:r>
      <w:proofErr w:type="spellStart"/>
      <w:r w:rsidRPr="005B6FC4">
        <w:rPr>
          <w:rFonts w:ascii="Arial" w:hAnsi="Arial" w:cs="Arial"/>
          <w:sz w:val="20"/>
        </w:rPr>
        <w:t>Antraceno</w:t>
      </w:r>
      <w:proofErr w:type="spellEnd"/>
      <w:r w:rsidRPr="005B6FC4">
        <w:rPr>
          <w:rFonts w:ascii="Arial" w:hAnsi="Arial" w:cs="Arial"/>
          <w:sz w:val="20"/>
        </w:rPr>
        <w:t xml:space="preserve">, </w:t>
      </w:r>
      <w:proofErr w:type="gramStart"/>
      <w:r w:rsidRPr="005B6FC4">
        <w:rPr>
          <w:rFonts w:ascii="Arial" w:hAnsi="Arial" w:cs="Arial"/>
          <w:sz w:val="20"/>
        </w:rPr>
        <w:t>Benzo(</w:t>
      </w:r>
      <w:proofErr w:type="gramEnd"/>
      <w:r w:rsidRPr="005B6FC4">
        <w:rPr>
          <w:rFonts w:ascii="Arial" w:hAnsi="Arial" w:cs="Arial"/>
          <w:sz w:val="20"/>
        </w:rPr>
        <w:t>a)</w:t>
      </w:r>
      <w:proofErr w:type="spellStart"/>
      <w:r w:rsidRPr="005B6FC4">
        <w:rPr>
          <w:rFonts w:ascii="Arial" w:hAnsi="Arial" w:cs="Arial"/>
          <w:sz w:val="20"/>
        </w:rPr>
        <w:t>antraceno</w:t>
      </w:r>
      <w:proofErr w:type="spellEnd"/>
      <w:r w:rsidRPr="005B6FC4">
        <w:rPr>
          <w:rFonts w:ascii="Arial" w:hAnsi="Arial" w:cs="Arial"/>
          <w:sz w:val="20"/>
        </w:rPr>
        <w:t>, Benzo(</w:t>
      </w:r>
      <w:proofErr w:type="spellStart"/>
      <w:r w:rsidRPr="005B6FC4">
        <w:rPr>
          <w:rFonts w:ascii="Arial" w:hAnsi="Arial" w:cs="Arial"/>
          <w:sz w:val="20"/>
        </w:rPr>
        <w:t>b,k</w:t>
      </w:r>
      <w:proofErr w:type="spellEnd"/>
      <w:r w:rsidRPr="005B6FC4">
        <w:rPr>
          <w:rFonts w:ascii="Arial" w:hAnsi="Arial" w:cs="Arial"/>
          <w:sz w:val="20"/>
        </w:rPr>
        <w:t>)</w:t>
      </w:r>
      <w:proofErr w:type="spellStart"/>
      <w:r w:rsidRPr="005B6FC4">
        <w:rPr>
          <w:rFonts w:ascii="Arial" w:hAnsi="Arial" w:cs="Arial"/>
          <w:sz w:val="20"/>
        </w:rPr>
        <w:t>fluoranteno</w:t>
      </w:r>
      <w:proofErr w:type="spellEnd"/>
      <w:r w:rsidRPr="005B6FC4">
        <w:rPr>
          <w:rFonts w:ascii="Arial" w:hAnsi="Arial" w:cs="Arial"/>
          <w:sz w:val="20"/>
        </w:rPr>
        <w:t>, Benzo(</w:t>
      </w:r>
      <w:proofErr w:type="spellStart"/>
      <w:r w:rsidRPr="005B6FC4">
        <w:rPr>
          <w:rFonts w:ascii="Arial" w:hAnsi="Arial" w:cs="Arial"/>
          <w:sz w:val="20"/>
        </w:rPr>
        <w:t>g,h,i</w:t>
      </w:r>
      <w:proofErr w:type="spellEnd"/>
      <w:r w:rsidRPr="005B6FC4">
        <w:rPr>
          <w:rFonts w:ascii="Arial" w:hAnsi="Arial" w:cs="Arial"/>
          <w:sz w:val="20"/>
        </w:rPr>
        <w:t>)</w:t>
      </w:r>
      <w:proofErr w:type="spellStart"/>
      <w:r w:rsidRPr="005B6FC4">
        <w:rPr>
          <w:rFonts w:ascii="Arial" w:hAnsi="Arial" w:cs="Arial"/>
          <w:sz w:val="20"/>
        </w:rPr>
        <w:t>perileno</w:t>
      </w:r>
      <w:proofErr w:type="spellEnd"/>
      <w:r w:rsidRPr="005B6FC4">
        <w:rPr>
          <w:rFonts w:ascii="Arial" w:hAnsi="Arial" w:cs="Arial"/>
          <w:sz w:val="20"/>
        </w:rPr>
        <w:t xml:space="preserve">, Benzo(a)pireno, </w:t>
      </w:r>
      <w:proofErr w:type="spellStart"/>
      <w:r w:rsidRPr="005B6FC4">
        <w:rPr>
          <w:rFonts w:ascii="Arial" w:hAnsi="Arial" w:cs="Arial"/>
          <w:sz w:val="20"/>
        </w:rPr>
        <w:t>Criseno</w:t>
      </w:r>
      <w:proofErr w:type="spellEnd"/>
      <w:r w:rsidRPr="005B6FC4">
        <w:rPr>
          <w:rFonts w:ascii="Arial" w:hAnsi="Arial" w:cs="Arial"/>
          <w:sz w:val="20"/>
        </w:rPr>
        <w:t xml:space="preserve">, </w:t>
      </w:r>
      <w:proofErr w:type="spellStart"/>
      <w:r w:rsidRPr="005B6FC4">
        <w:rPr>
          <w:rFonts w:ascii="Arial" w:hAnsi="Arial" w:cs="Arial"/>
          <w:sz w:val="20"/>
        </w:rPr>
        <w:t>Dibenzo</w:t>
      </w:r>
      <w:proofErr w:type="spellEnd"/>
      <w:r w:rsidRPr="005B6FC4">
        <w:rPr>
          <w:rFonts w:ascii="Arial" w:hAnsi="Arial" w:cs="Arial"/>
          <w:sz w:val="20"/>
        </w:rPr>
        <w:t>(</w:t>
      </w:r>
      <w:proofErr w:type="spellStart"/>
      <w:r w:rsidRPr="005B6FC4">
        <w:rPr>
          <w:rFonts w:ascii="Arial" w:hAnsi="Arial" w:cs="Arial"/>
          <w:sz w:val="20"/>
        </w:rPr>
        <w:t>a,h</w:t>
      </w:r>
      <w:proofErr w:type="spellEnd"/>
      <w:r w:rsidRPr="005B6FC4">
        <w:rPr>
          <w:rFonts w:ascii="Arial" w:hAnsi="Arial" w:cs="Arial"/>
          <w:sz w:val="20"/>
        </w:rPr>
        <w:t>)</w:t>
      </w:r>
      <w:proofErr w:type="spellStart"/>
      <w:r w:rsidRPr="005B6FC4">
        <w:rPr>
          <w:rFonts w:ascii="Arial" w:hAnsi="Arial" w:cs="Arial"/>
          <w:sz w:val="20"/>
        </w:rPr>
        <w:t>antraceno</w:t>
      </w:r>
      <w:proofErr w:type="spellEnd"/>
      <w:r w:rsidRPr="005B6FC4">
        <w:rPr>
          <w:rFonts w:ascii="Arial" w:hAnsi="Arial" w:cs="Arial"/>
          <w:sz w:val="20"/>
        </w:rPr>
        <w:t xml:space="preserve">, </w:t>
      </w:r>
      <w:proofErr w:type="spellStart"/>
      <w:r w:rsidRPr="005B6FC4">
        <w:rPr>
          <w:rFonts w:ascii="Arial" w:hAnsi="Arial" w:cs="Arial"/>
          <w:sz w:val="20"/>
        </w:rPr>
        <w:t>Fenantreno</w:t>
      </w:r>
      <w:proofErr w:type="spellEnd"/>
      <w:r w:rsidRPr="005B6FC4">
        <w:rPr>
          <w:rFonts w:ascii="Arial" w:hAnsi="Arial" w:cs="Arial"/>
          <w:sz w:val="20"/>
        </w:rPr>
        <w:t xml:space="preserve">, </w:t>
      </w:r>
      <w:proofErr w:type="spellStart"/>
      <w:r w:rsidRPr="005B6FC4">
        <w:rPr>
          <w:rFonts w:ascii="Arial" w:hAnsi="Arial" w:cs="Arial"/>
          <w:sz w:val="20"/>
        </w:rPr>
        <w:t>Indeno</w:t>
      </w:r>
      <w:proofErr w:type="spellEnd"/>
      <w:r w:rsidRPr="005B6FC4">
        <w:rPr>
          <w:rFonts w:ascii="Arial" w:hAnsi="Arial" w:cs="Arial"/>
          <w:sz w:val="20"/>
        </w:rPr>
        <w:t xml:space="preserve">(1,2,3-c,d)pireno, </w:t>
      </w:r>
      <w:r w:rsidRPr="005B6FC4">
        <w:rPr>
          <w:rFonts w:ascii="Arial" w:hAnsi="Arial" w:cs="Arial"/>
          <w:b/>
          <w:sz w:val="20"/>
        </w:rPr>
        <w:t>Naftaleno</w:t>
      </w:r>
      <w:r w:rsidRPr="005B6FC4">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Benzenos clorados </w:t>
      </w:r>
      <w:r w:rsidRPr="005B6FC4">
        <w:rPr>
          <w:rFonts w:ascii="Arial" w:hAnsi="Arial" w:cs="Arial"/>
          <w:sz w:val="20"/>
        </w:rPr>
        <w:t xml:space="preserve">– </w:t>
      </w:r>
      <w:proofErr w:type="spellStart"/>
      <w:r w:rsidRPr="005B6FC4">
        <w:rPr>
          <w:rFonts w:ascii="Arial" w:hAnsi="Arial" w:cs="Arial"/>
          <w:sz w:val="20"/>
        </w:rPr>
        <w:t>Cloroclorobenzeno</w:t>
      </w:r>
      <w:proofErr w:type="spellEnd"/>
      <w:r w:rsidRPr="005B6FC4">
        <w:rPr>
          <w:rFonts w:ascii="Arial" w:hAnsi="Arial" w:cs="Arial"/>
          <w:sz w:val="20"/>
        </w:rPr>
        <w:t xml:space="preserve"> (Mono), 1,2-Diclorobenzeno, 1,3-Diclorobenzeno, 1,4-Diclorobenzeno, </w:t>
      </w:r>
      <w:proofErr w:type="gramStart"/>
      <w:r w:rsidRPr="005B6FC4">
        <w:rPr>
          <w:rFonts w:ascii="Arial" w:hAnsi="Arial" w:cs="Arial"/>
          <w:sz w:val="20"/>
        </w:rPr>
        <w:t>1</w:t>
      </w:r>
      <w:proofErr w:type="gramEnd"/>
      <w:r w:rsidRPr="005B6FC4">
        <w:rPr>
          <w:rFonts w:ascii="Arial" w:hAnsi="Arial" w:cs="Arial"/>
          <w:sz w:val="20"/>
        </w:rPr>
        <w:t xml:space="preserve">,2,3-Triclorobenzeno, 1,2,4-Triclorobeneno, 1,3,5-Triclorobenzeno, 1,2,3,4-Tetraclorobenzeno, 1,2,3,5-Tetraclorobenzeno, 1,2,4,5-Tetraclorobenzeno, </w:t>
      </w:r>
      <w:proofErr w:type="spellStart"/>
      <w:r w:rsidRPr="005B6FC4">
        <w:rPr>
          <w:rFonts w:ascii="Arial" w:hAnsi="Arial" w:cs="Arial"/>
          <w:sz w:val="20"/>
        </w:rPr>
        <w:t>Hexaclorobenzeno</w:t>
      </w:r>
      <w:proofErr w:type="spellEnd"/>
      <w:r w:rsidRPr="005B6FC4">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Etanos clorados - </w:t>
      </w:r>
      <w:r w:rsidRPr="005B6FC4">
        <w:rPr>
          <w:rFonts w:ascii="Arial" w:hAnsi="Arial" w:cs="Arial"/>
          <w:sz w:val="20"/>
        </w:rPr>
        <w:t xml:space="preserve">1,1-Dicloroetano, 1,2-Dicloroetano, </w:t>
      </w:r>
      <w:proofErr w:type="gramStart"/>
      <w:r w:rsidRPr="005B6FC4">
        <w:rPr>
          <w:rFonts w:ascii="Arial" w:hAnsi="Arial" w:cs="Arial"/>
          <w:sz w:val="20"/>
        </w:rPr>
        <w:t>1</w:t>
      </w:r>
      <w:proofErr w:type="gramEnd"/>
      <w:r w:rsidRPr="005B6FC4">
        <w:rPr>
          <w:rFonts w:ascii="Arial" w:hAnsi="Arial" w:cs="Arial"/>
          <w:sz w:val="20"/>
        </w:rPr>
        <w:t>,1,1-Tricloroetano.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proofErr w:type="gramStart"/>
      <w:r w:rsidRPr="005B6FC4">
        <w:rPr>
          <w:rFonts w:ascii="Arial" w:hAnsi="Arial" w:cs="Arial"/>
          <w:b/>
          <w:sz w:val="20"/>
        </w:rPr>
        <w:t>Etenos clorados</w:t>
      </w:r>
      <w:proofErr w:type="gramEnd"/>
      <w:r w:rsidRPr="005B6FC4">
        <w:rPr>
          <w:rFonts w:ascii="Arial" w:hAnsi="Arial" w:cs="Arial"/>
          <w:sz w:val="20"/>
        </w:rPr>
        <w:t xml:space="preserve"> - Cloreto de </w:t>
      </w:r>
      <w:proofErr w:type="spellStart"/>
      <w:r w:rsidRPr="005B6FC4">
        <w:rPr>
          <w:rFonts w:ascii="Arial" w:hAnsi="Arial" w:cs="Arial"/>
          <w:sz w:val="20"/>
        </w:rPr>
        <w:t>vinila</w:t>
      </w:r>
      <w:proofErr w:type="spellEnd"/>
      <w:r w:rsidRPr="005B6FC4">
        <w:rPr>
          <w:rFonts w:ascii="Arial" w:hAnsi="Arial" w:cs="Arial"/>
          <w:sz w:val="20"/>
        </w:rPr>
        <w:t>, 1,1-Dicloroeteno, 1,2-Dicloroeteno-</w:t>
      </w:r>
      <w:r w:rsidRPr="005B6FC4">
        <w:rPr>
          <w:rFonts w:ascii="Arial" w:hAnsi="Arial" w:cs="Arial"/>
          <w:i/>
          <w:sz w:val="20"/>
        </w:rPr>
        <w:t>cis</w:t>
      </w:r>
      <w:r w:rsidRPr="005B6FC4">
        <w:rPr>
          <w:rFonts w:ascii="Arial" w:hAnsi="Arial" w:cs="Arial"/>
          <w:sz w:val="20"/>
        </w:rPr>
        <w:t>, 1,2-Dicloroeteno-</w:t>
      </w:r>
      <w:r w:rsidRPr="005B6FC4">
        <w:rPr>
          <w:rFonts w:ascii="Arial" w:hAnsi="Arial" w:cs="Arial"/>
          <w:i/>
          <w:sz w:val="20"/>
        </w:rPr>
        <w:t>trans</w:t>
      </w:r>
      <w:r w:rsidRPr="005B6FC4">
        <w:rPr>
          <w:rFonts w:ascii="Arial" w:hAnsi="Arial" w:cs="Arial"/>
          <w:sz w:val="20"/>
        </w:rPr>
        <w:t xml:space="preserve">, </w:t>
      </w:r>
      <w:proofErr w:type="spellStart"/>
      <w:r w:rsidRPr="005B6FC4">
        <w:rPr>
          <w:rFonts w:ascii="Arial" w:hAnsi="Arial" w:cs="Arial"/>
          <w:sz w:val="20"/>
        </w:rPr>
        <w:t>Tricloeteno</w:t>
      </w:r>
      <w:proofErr w:type="spellEnd"/>
      <w:r w:rsidRPr="005B6FC4">
        <w:rPr>
          <w:rFonts w:ascii="Arial" w:hAnsi="Arial" w:cs="Arial"/>
          <w:sz w:val="20"/>
        </w:rPr>
        <w:t xml:space="preserve">–TCE, </w:t>
      </w:r>
      <w:proofErr w:type="spellStart"/>
      <w:r w:rsidRPr="005B6FC4">
        <w:rPr>
          <w:rFonts w:ascii="Arial" w:hAnsi="Arial" w:cs="Arial"/>
          <w:sz w:val="20"/>
        </w:rPr>
        <w:t>Tetracloeteno</w:t>
      </w:r>
      <w:proofErr w:type="spellEnd"/>
      <w:r w:rsidRPr="005B6FC4">
        <w:rPr>
          <w:rFonts w:ascii="Arial" w:hAnsi="Arial" w:cs="Arial"/>
          <w:sz w:val="20"/>
        </w:rPr>
        <w:t>–PCE.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Metanos clorados</w:t>
      </w:r>
      <w:r w:rsidRPr="005B6FC4">
        <w:rPr>
          <w:rFonts w:ascii="Arial" w:hAnsi="Arial" w:cs="Arial"/>
          <w:sz w:val="20"/>
        </w:rPr>
        <w:t xml:space="preserve"> - Cloreto de Metileno, Clorofórmio, Tetracloreto de carbono.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Fenóis clorados</w:t>
      </w:r>
      <w:r w:rsidRPr="005B6FC4">
        <w:rPr>
          <w:rFonts w:ascii="Arial" w:hAnsi="Arial" w:cs="Arial"/>
          <w:sz w:val="20"/>
        </w:rPr>
        <w:t xml:space="preserve"> - 2-</w:t>
      </w:r>
      <w:proofErr w:type="gramStart"/>
      <w:r w:rsidRPr="005B6FC4">
        <w:rPr>
          <w:rFonts w:ascii="Arial" w:hAnsi="Arial" w:cs="Arial"/>
          <w:sz w:val="20"/>
        </w:rPr>
        <w:t>Clorofenol(</w:t>
      </w:r>
      <w:proofErr w:type="gramEnd"/>
      <w:r w:rsidRPr="005B6FC4">
        <w:rPr>
          <w:rFonts w:ascii="Arial" w:hAnsi="Arial" w:cs="Arial"/>
          <w:sz w:val="20"/>
        </w:rPr>
        <w:t xml:space="preserve">o), 2,4-Diclorofenol, 3,4-Diclorofenol, 2,4,5-Triclorofenol, 2,4,6-Triclorofenol, 2,3,4,5-Tetraclorofenol, 2,3,4,6-Tetraclorofenol, </w:t>
      </w:r>
      <w:proofErr w:type="spellStart"/>
      <w:r w:rsidRPr="005B6FC4">
        <w:rPr>
          <w:rFonts w:ascii="Arial" w:hAnsi="Arial" w:cs="Arial"/>
          <w:sz w:val="20"/>
        </w:rPr>
        <w:t>Pentaclorofenol</w:t>
      </w:r>
      <w:proofErr w:type="spellEnd"/>
      <w:r w:rsidRPr="005B6FC4">
        <w:rPr>
          <w:rFonts w:ascii="Arial" w:hAnsi="Arial" w:cs="Arial"/>
          <w:sz w:val="20"/>
        </w:rPr>
        <w:t>(PCP).</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Fenóis não clorados</w:t>
      </w:r>
      <w:r w:rsidRPr="005B6FC4">
        <w:rPr>
          <w:rFonts w:ascii="Arial" w:hAnsi="Arial" w:cs="Arial"/>
          <w:sz w:val="20"/>
        </w:rPr>
        <w:t xml:space="preserve"> – Cresóis totais, Cresol-p, Fenol.</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Ésteres </w:t>
      </w:r>
      <w:proofErr w:type="spellStart"/>
      <w:r w:rsidRPr="005B6FC4">
        <w:rPr>
          <w:rFonts w:ascii="Arial" w:hAnsi="Arial" w:cs="Arial"/>
          <w:b/>
          <w:sz w:val="20"/>
        </w:rPr>
        <w:t>ftálicos</w:t>
      </w:r>
      <w:proofErr w:type="spellEnd"/>
      <w:r w:rsidRPr="005B6FC4">
        <w:rPr>
          <w:rFonts w:ascii="Arial" w:hAnsi="Arial" w:cs="Arial"/>
          <w:b/>
          <w:sz w:val="20"/>
        </w:rPr>
        <w:t xml:space="preserve"> </w:t>
      </w:r>
      <w:r w:rsidRPr="005B6FC4">
        <w:rPr>
          <w:rFonts w:ascii="Arial" w:hAnsi="Arial" w:cs="Arial"/>
          <w:sz w:val="20"/>
        </w:rPr>
        <w:t xml:space="preserve">– </w:t>
      </w:r>
      <w:proofErr w:type="spellStart"/>
      <w:r w:rsidRPr="005B6FC4">
        <w:rPr>
          <w:rFonts w:ascii="Arial" w:hAnsi="Arial" w:cs="Arial"/>
          <w:sz w:val="20"/>
        </w:rPr>
        <w:t>Dietilexil</w:t>
      </w:r>
      <w:proofErr w:type="spellEnd"/>
      <w:r w:rsidRPr="005B6FC4">
        <w:rPr>
          <w:rFonts w:ascii="Arial" w:hAnsi="Arial" w:cs="Arial"/>
          <w:sz w:val="20"/>
        </w:rPr>
        <w:t xml:space="preserve"> </w:t>
      </w:r>
      <w:proofErr w:type="spellStart"/>
      <w:proofErr w:type="gramStart"/>
      <w:r w:rsidRPr="005B6FC4">
        <w:rPr>
          <w:rFonts w:ascii="Arial" w:hAnsi="Arial" w:cs="Arial"/>
          <w:sz w:val="20"/>
        </w:rPr>
        <w:t>ftalato</w:t>
      </w:r>
      <w:proofErr w:type="spellEnd"/>
      <w:r w:rsidRPr="005B6FC4">
        <w:rPr>
          <w:rFonts w:ascii="Arial" w:hAnsi="Arial" w:cs="Arial"/>
          <w:sz w:val="20"/>
        </w:rPr>
        <w:t>(</w:t>
      </w:r>
      <w:proofErr w:type="gramEnd"/>
      <w:r w:rsidRPr="005B6FC4">
        <w:rPr>
          <w:rFonts w:ascii="Arial" w:hAnsi="Arial" w:cs="Arial"/>
          <w:sz w:val="20"/>
        </w:rPr>
        <w:t xml:space="preserve">DEHP), </w:t>
      </w:r>
      <w:proofErr w:type="spellStart"/>
      <w:r w:rsidRPr="005B6FC4">
        <w:rPr>
          <w:rFonts w:ascii="Arial" w:hAnsi="Arial" w:cs="Arial"/>
          <w:sz w:val="20"/>
        </w:rPr>
        <w:t>Dietil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 xml:space="preserve">, </w:t>
      </w:r>
      <w:proofErr w:type="spellStart"/>
      <w:r w:rsidRPr="005B6FC4">
        <w:rPr>
          <w:rFonts w:ascii="Arial" w:hAnsi="Arial" w:cs="Arial"/>
          <w:sz w:val="20"/>
        </w:rPr>
        <w:t>Dimetil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 Di-n-</w:t>
      </w:r>
      <w:proofErr w:type="spellStart"/>
      <w:r w:rsidRPr="005B6FC4">
        <w:rPr>
          <w:rFonts w:ascii="Arial" w:hAnsi="Arial" w:cs="Arial"/>
          <w:sz w:val="20"/>
        </w:rPr>
        <w:t>butil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w:t>
      </w:r>
    </w:p>
    <w:p w:rsidR="007900A2" w:rsidRPr="005B6FC4" w:rsidRDefault="007900A2" w:rsidP="007900A2">
      <w:pPr>
        <w:autoSpaceDE w:val="0"/>
        <w:autoSpaceDN w:val="0"/>
        <w:adjustRightInd w:val="0"/>
        <w:spacing w:after="120"/>
        <w:jc w:val="both"/>
        <w:rPr>
          <w:rFonts w:ascii="Arial" w:hAnsi="Arial" w:cs="Arial"/>
          <w:sz w:val="20"/>
        </w:rPr>
      </w:pPr>
      <w:r w:rsidRPr="005B6FC4">
        <w:rPr>
          <w:rFonts w:ascii="Arial" w:hAnsi="Arial" w:cs="Arial"/>
          <w:b/>
          <w:sz w:val="20"/>
        </w:rPr>
        <w:t>- Pesticidas organoclorados</w:t>
      </w:r>
      <w:r w:rsidRPr="005B6FC4">
        <w:rPr>
          <w:rFonts w:ascii="Arial" w:hAnsi="Arial" w:cs="Arial"/>
          <w:sz w:val="20"/>
        </w:rPr>
        <w:t xml:space="preserve"> - </w:t>
      </w:r>
      <w:proofErr w:type="spellStart"/>
      <w:r w:rsidRPr="005B6FC4">
        <w:rPr>
          <w:rFonts w:ascii="Arial" w:hAnsi="Arial" w:cs="Arial"/>
          <w:sz w:val="20"/>
        </w:rPr>
        <w:t>Aldrin</w:t>
      </w:r>
      <w:proofErr w:type="spellEnd"/>
      <w:r w:rsidRPr="005B6FC4">
        <w:rPr>
          <w:rFonts w:ascii="Arial" w:hAnsi="Arial" w:cs="Arial"/>
          <w:sz w:val="20"/>
        </w:rPr>
        <w:t xml:space="preserve">, </w:t>
      </w:r>
      <w:proofErr w:type="spellStart"/>
      <w:r w:rsidRPr="005B6FC4">
        <w:rPr>
          <w:rFonts w:ascii="Arial" w:hAnsi="Arial" w:cs="Arial"/>
          <w:sz w:val="20"/>
        </w:rPr>
        <w:t>Dieldrin</w:t>
      </w:r>
      <w:proofErr w:type="spellEnd"/>
      <w:r w:rsidRPr="005B6FC4">
        <w:rPr>
          <w:rFonts w:ascii="Arial" w:hAnsi="Arial" w:cs="Arial"/>
          <w:sz w:val="20"/>
        </w:rPr>
        <w:t xml:space="preserve">, </w:t>
      </w:r>
      <w:proofErr w:type="spellStart"/>
      <w:r w:rsidRPr="005B6FC4">
        <w:rPr>
          <w:rFonts w:ascii="Arial" w:hAnsi="Arial" w:cs="Arial"/>
          <w:sz w:val="20"/>
        </w:rPr>
        <w:t>Endrin</w:t>
      </w:r>
      <w:proofErr w:type="spellEnd"/>
      <w:r w:rsidRPr="005B6FC4">
        <w:rPr>
          <w:rFonts w:ascii="Arial" w:hAnsi="Arial" w:cs="Arial"/>
          <w:sz w:val="20"/>
        </w:rPr>
        <w:t xml:space="preserve">, </w:t>
      </w:r>
      <w:proofErr w:type="spellStart"/>
      <w:r w:rsidRPr="005B6FC4">
        <w:rPr>
          <w:rFonts w:ascii="Arial" w:hAnsi="Arial" w:cs="Arial"/>
          <w:sz w:val="20"/>
        </w:rPr>
        <w:t>Carbofuran</w:t>
      </w:r>
      <w:proofErr w:type="spellEnd"/>
      <w:r w:rsidRPr="005B6FC4">
        <w:rPr>
          <w:rFonts w:ascii="Arial" w:hAnsi="Arial" w:cs="Arial"/>
          <w:sz w:val="20"/>
        </w:rPr>
        <w:t xml:space="preserve">, </w:t>
      </w:r>
      <w:proofErr w:type="spellStart"/>
      <w:proofErr w:type="gramStart"/>
      <w:r w:rsidRPr="005B6FC4">
        <w:rPr>
          <w:rFonts w:ascii="Arial" w:hAnsi="Arial" w:cs="Arial"/>
          <w:sz w:val="20"/>
        </w:rPr>
        <w:t>Endossulfan,</w:t>
      </w:r>
      <w:proofErr w:type="gramEnd"/>
      <w:r w:rsidRPr="005B6FC4">
        <w:rPr>
          <w:rFonts w:ascii="Arial" w:hAnsi="Arial" w:cs="Arial"/>
          <w:sz w:val="20"/>
        </w:rPr>
        <w:t>DDD</w:t>
      </w:r>
      <w:proofErr w:type="spellEnd"/>
      <w:r w:rsidRPr="005B6FC4">
        <w:rPr>
          <w:rFonts w:ascii="Arial" w:hAnsi="Arial" w:cs="Arial"/>
          <w:sz w:val="20"/>
        </w:rPr>
        <w:t>, DDE, DDT,HCH alfa, HCH beta, HCH-gama (</w:t>
      </w:r>
      <w:proofErr w:type="spellStart"/>
      <w:r w:rsidRPr="005B6FC4">
        <w:rPr>
          <w:rFonts w:ascii="Arial" w:hAnsi="Arial" w:cs="Arial"/>
          <w:sz w:val="20"/>
        </w:rPr>
        <w:t>Lindano</w:t>
      </w:r>
      <w:proofErr w:type="spellEnd"/>
      <w:r w:rsidRPr="005B6FC4">
        <w:rPr>
          <w:rFonts w:ascii="Arial" w:hAnsi="Arial" w:cs="Arial"/>
          <w:sz w:val="20"/>
        </w:rPr>
        <w:t>);</w:t>
      </w:r>
    </w:p>
    <w:p w:rsidR="007900A2" w:rsidRPr="005B6FC4" w:rsidRDefault="007900A2" w:rsidP="007900A2">
      <w:pPr>
        <w:pStyle w:val="PargrafodaLista"/>
        <w:tabs>
          <w:tab w:val="left" w:pos="426"/>
        </w:tabs>
        <w:autoSpaceDE w:val="0"/>
        <w:autoSpaceDN w:val="0"/>
        <w:adjustRightInd w:val="0"/>
        <w:spacing w:before="120" w:after="120"/>
        <w:ind w:left="0"/>
        <w:jc w:val="both"/>
        <w:rPr>
          <w:rFonts w:ascii="Arial" w:hAnsi="Arial" w:cs="Arial"/>
          <w:b/>
          <w:sz w:val="20"/>
        </w:rPr>
      </w:pPr>
      <w:r w:rsidRPr="005B6FC4">
        <w:rPr>
          <w:rFonts w:ascii="Arial" w:hAnsi="Arial" w:cs="Arial"/>
          <w:b/>
          <w:sz w:val="20"/>
        </w:rPr>
        <w:t>4.3.2. Análise química de amostra de solo para os parâmetros orgânicos 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proofErr w:type="spellStart"/>
      <w:r w:rsidRPr="005B6FC4">
        <w:rPr>
          <w:rFonts w:ascii="Arial" w:hAnsi="Arial" w:cs="Arial"/>
          <w:b/>
          <w:sz w:val="20"/>
        </w:rPr>
        <w:t>PCB</w:t>
      </w:r>
      <w:r w:rsidRPr="005B6FC4">
        <w:rPr>
          <w:rFonts w:ascii="Arial" w:hAnsi="Arial" w:cs="Arial"/>
          <w:sz w:val="20"/>
        </w:rPr>
        <w:t>s</w:t>
      </w:r>
      <w:proofErr w:type="spellEnd"/>
      <w:r w:rsidRPr="005B6FC4">
        <w:rPr>
          <w:rFonts w:ascii="Arial" w:hAnsi="Arial" w:cs="Arial"/>
          <w:sz w:val="20"/>
        </w:rPr>
        <w:t xml:space="preserve"> (</w:t>
      </w:r>
      <w:proofErr w:type="spellStart"/>
      <w:r w:rsidRPr="005B6FC4">
        <w:rPr>
          <w:rFonts w:ascii="Arial" w:hAnsi="Arial" w:cs="Arial"/>
          <w:sz w:val="20"/>
        </w:rPr>
        <w:t>Bifenilas</w:t>
      </w:r>
      <w:proofErr w:type="spellEnd"/>
      <w:r w:rsidRPr="005B6FC4">
        <w:rPr>
          <w:rFonts w:ascii="Arial" w:hAnsi="Arial" w:cs="Arial"/>
          <w:sz w:val="20"/>
        </w:rPr>
        <w:t xml:space="preserve"> </w:t>
      </w:r>
      <w:proofErr w:type="spellStart"/>
      <w:r w:rsidRPr="005B6FC4">
        <w:rPr>
          <w:rFonts w:ascii="Arial" w:hAnsi="Arial" w:cs="Arial"/>
          <w:sz w:val="20"/>
        </w:rPr>
        <w:t>policloradas</w:t>
      </w:r>
      <w:proofErr w:type="spellEnd"/>
      <w:r w:rsidRPr="005B6FC4">
        <w:rPr>
          <w:rFonts w:ascii="Arial" w:hAnsi="Arial" w:cs="Arial"/>
          <w:sz w:val="20"/>
        </w:rPr>
        <w:t>) Indicadores.</w:t>
      </w:r>
    </w:p>
    <w:p w:rsidR="007900A2" w:rsidRPr="005B6FC4" w:rsidRDefault="007900A2" w:rsidP="007900A2">
      <w:pPr>
        <w:pStyle w:val="PargrafodaLista"/>
        <w:tabs>
          <w:tab w:val="left" w:pos="426"/>
        </w:tabs>
        <w:autoSpaceDE w:val="0"/>
        <w:autoSpaceDN w:val="0"/>
        <w:adjustRightInd w:val="0"/>
        <w:spacing w:before="120" w:after="120"/>
        <w:ind w:left="0"/>
        <w:jc w:val="both"/>
        <w:rPr>
          <w:rFonts w:ascii="Arial" w:hAnsi="Arial" w:cs="Arial"/>
          <w:b/>
          <w:sz w:val="20"/>
        </w:rPr>
      </w:pPr>
      <w:r w:rsidRPr="005B6FC4">
        <w:rPr>
          <w:rFonts w:ascii="Arial" w:hAnsi="Arial" w:cs="Arial"/>
          <w:b/>
          <w:sz w:val="20"/>
        </w:rPr>
        <w:t>4.3.3. Análise química de amostra de solo para os parâmetros orgânicos 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TBT</w:t>
      </w:r>
      <w:r w:rsidRPr="005B6FC4">
        <w:rPr>
          <w:rFonts w:ascii="Arial" w:hAnsi="Arial" w:cs="Arial"/>
          <w:sz w:val="20"/>
        </w:rPr>
        <w:t xml:space="preserve"> e seus compostos.</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Anilina</w:t>
      </w:r>
      <w:r w:rsidRPr="005B6FC4">
        <w:rPr>
          <w:rFonts w:ascii="Arial" w:hAnsi="Arial" w:cs="Arial"/>
          <w:sz w:val="20"/>
        </w:rPr>
        <w:t>.</w:t>
      </w:r>
    </w:p>
    <w:p w:rsidR="007900A2" w:rsidRPr="005B6FC4" w:rsidRDefault="007900A2" w:rsidP="007900A2">
      <w:pPr>
        <w:pStyle w:val="PargrafodaLista"/>
        <w:tabs>
          <w:tab w:val="left" w:pos="426"/>
        </w:tabs>
        <w:autoSpaceDE w:val="0"/>
        <w:autoSpaceDN w:val="0"/>
        <w:adjustRightInd w:val="0"/>
        <w:spacing w:before="120" w:after="120"/>
        <w:ind w:left="0"/>
        <w:jc w:val="both"/>
        <w:rPr>
          <w:rFonts w:ascii="Arial" w:hAnsi="Arial" w:cs="Arial"/>
          <w:b/>
          <w:sz w:val="20"/>
        </w:rPr>
      </w:pPr>
      <w:r w:rsidRPr="005B6FC4">
        <w:rPr>
          <w:rFonts w:ascii="Arial" w:hAnsi="Arial" w:cs="Arial"/>
          <w:b/>
          <w:sz w:val="20"/>
        </w:rPr>
        <w:t>4.3.4. Análise química de amostra de solo para os parâmetros orgânicos 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Dioxinas</w:t>
      </w:r>
      <w:r w:rsidRPr="005B6FC4">
        <w:rPr>
          <w:rFonts w:ascii="Arial" w:hAnsi="Arial" w:cs="Arial"/>
          <w:sz w:val="20"/>
        </w:rPr>
        <w:t xml:space="preserve"> (</w:t>
      </w:r>
      <w:proofErr w:type="spellStart"/>
      <w:r w:rsidRPr="005B6FC4">
        <w:rPr>
          <w:rFonts w:ascii="Arial" w:hAnsi="Arial" w:cs="Arial"/>
          <w:sz w:val="20"/>
        </w:rPr>
        <w:t>PCDDs</w:t>
      </w:r>
      <w:proofErr w:type="spellEnd"/>
      <w:r w:rsidRPr="005B6FC4">
        <w:rPr>
          <w:rFonts w:ascii="Arial" w:hAnsi="Arial" w:cs="Arial"/>
          <w:sz w:val="20"/>
        </w:rPr>
        <w:t xml:space="preserve">) e </w:t>
      </w:r>
      <w:proofErr w:type="spellStart"/>
      <w:r w:rsidRPr="005B6FC4">
        <w:rPr>
          <w:rFonts w:ascii="Arial" w:hAnsi="Arial" w:cs="Arial"/>
          <w:b/>
          <w:sz w:val="20"/>
        </w:rPr>
        <w:t>Furanos</w:t>
      </w:r>
      <w:proofErr w:type="spellEnd"/>
      <w:r w:rsidRPr="005B6FC4">
        <w:rPr>
          <w:rFonts w:ascii="Arial" w:hAnsi="Arial" w:cs="Arial"/>
          <w:sz w:val="20"/>
        </w:rPr>
        <w:t xml:space="preserve"> (</w:t>
      </w:r>
      <w:proofErr w:type="spellStart"/>
      <w:r w:rsidRPr="005B6FC4">
        <w:rPr>
          <w:rFonts w:ascii="Arial" w:hAnsi="Arial" w:cs="Arial"/>
          <w:sz w:val="20"/>
        </w:rPr>
        <w:t>PCDFs</w:t>
      </w:r>
      <w:proofErr w:type="spellEnd"/>
      <w:r w:rsidRPr="005B6FC4">
        <w:rPr>
          <w:rFonts w:ascii="Arial" w:hAnsi="Arial" w:cs="Arial"/>
          <w:sz w:val="20"/>
        </w:rPr>
        <w:t>).</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Para os itens </w:t>
      </w:r>
      <w:r w:rsidRPr="005B6FC4">
        <w:rPr>
          <w:rFonts w:ascii="Arial" w:hAnsi="Arial" w:cs="Arial"/>
          <w:b/>
          <w:sz w:val="20"/>
        </w:rPr>
        <w:t>4.1</w:t>
      </w:r>
      <w:r w:rsidRPr="005B6FC4">
        <w:rPr>
          <w:rFonts w:ascii="Arial" w:hAnsi="Arial" w:cs="Arial"/>
          <w:sz w:val="20"/>
        </w:rPr>
        <w:t xml:space="preserve">, </w:t>
      </w:r>
      <w:r w:rsidRPr="005B6FC4">
        <w:rPr>
          <w:rFonts w:ascii="Arial" w:hAnsi="Arial" w:cs="Arial"/>
          <w:b/>
          <w:sz w:val="20"/>
        </w:rPr>
        <w:t>4.2</w:t>
      </w:r>
      <w:r w:rsidRPr="005B6FC4">
        <w:rPr>
          <w:rFonts w:ascii="Arial" w:hAnsi="Arial" w:cs="Arial"/>
          <w:sz w:val="20"/>
        </w:rPr>
        <w:t xml:space="preserve"> e </w:t>
      </w:r>
      <w:r w:rsidRPr="005B6FC4">
        <w:rPr>
          <w:rFonts w:ascii="Arial" w:hAnsi="Arial" w:cs="Arial"/>
          <w:b/>
          <w:sz w:val="20"/>
        </w:rPr>
        <w:t>4.3</w:t>
      </w:r>
      <w:r w:rsidRPr="005B6FC4">
        <w:rPr>
          <w:rFonts w:ascii="Arial" w:hAnsi="Arial" w:cs="Arial"/>
          <w:sz w:val="20"/>
        </w:rPr>
        <w:t>, serão enviadas para o laboratório todas as amostras de solo coletadas na superfície (profundidade 0,00 a 0,10m), mais as amostras da franja capilar ou as amostras onde a pesquisa de voláteis acusarem sua maior presença.</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A análise química do solo deverá ser realizada em laboratórios de análises químicas acreditado pela CETESB e pelo INMETRO conforme NBR 17025. As amostras de solo deverão ser analisadas de acordo com os parâmetros estabelecidos na Decisão de Diretoria nº 256/2016E que dispõe sobre a aprovação dos “Valores Orientadores para Solo e Água subterrânea no Estado de São Paulo - 2016 e dá outras providências” ou documento mais atualizado da própria CETESB que o substitua.</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Incluído no item: supervisão dos trabalhos de campo; mobilização de equipamentos; mão-de-obra necessária; transporte de qualquer natureza; custos indiretos; todos os materiais necessários para a execução dos serviços; todos os equipamentos necessários para a execução dos serviços; acondicionamento das amostras; relatório com os resultados.</w:t>
      </w:r>
    </w:p>
    <w:p w:rsidR="007900A2" w:rsidRPr="00BD507B"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medição dos itens </w:t>
      </w:r>
      <w:r w:rsidRPr="005B6FC4">
        <w:rPr>
          <w:rFonts w:ascii="Arial" w:hAnsi="Arial" w:cs="Arial"/>
          <w:b/>
          <w:sz w:val="20"/>
        </w:rPr>
        <w:t xml:space="preserve">4.2 </w:t>
      </w:r>
      <w:r w:rsidRPr="005B6FC4">
        <w:rPr>
          <w:rFonts w:ascii="Arial" w:hAnsi="Arial" w:cs="Arial"/>
          <w:sz w:val="20"/>
        </w:rPr>
        <w:t xml:space="preserve">e </w:t>
      </w:r>
      <w:r w:rsidRPr="005B6FC4">
        <w:rPr>
          <w:rFonts w:ascii="Arial" w:hAnsi="Arial" w:cs="Arial"/>
          <w:b/>
          <w:sz w:val="20"/>
        </w:rPr>
        <w:t xml:space="preserve">4.3.1 </w:t>
      </w:r>
      <w:r w:rsidRPr="005B6FC4">
        <w:rPr>
          <w:rFonts w:ascii="Arial" w:hAnsi="Arial" w:cs="Arial"/>
          <w:sz w:val="20"/>
        </w:rPr>
        <w:t>a</w:t>
      </w:r>
      <w:r w:rsidRPr="005B6FC4">
        <w:rPr>
          <w:rFonts w:ascii="Arial" w:hAnsi="Arial" w:cs="Arial"/>
          <w:b/>
          <w:sz w:val="20"/>
        </w:rPr>
        <w:t xml:space="preserve"> 4.3.4 </w:t>
      </w:r>
      <w:r w:rsidRPr="005B6FC4">
        <w:rPr>
          <w:rFonts w:ascii="Arial" w:hAnsi="Arial" w:cs="Arial"/>
          <w:sz w:val="20"/>
        </w:rPr>
        <w:t>será realizada por amostras coletadas e analisadas, com a emissão do respectivo boletim de análise química.</w:t>
      </w:r>
    </w:p>
    <w:p w:rsidR="007900A2" w:rsidRDefault="007900A2" w:rsidP="007900A2">
      <w:pPr>
        <w:jc w:val="both"/>
        <w:rPr>
          <w:rFonts w:ascii="Arial" w:hAnsi="Arial" w:cs="Arial"/>
          <w:b/>
          <w:sz w:val="18"/>
          <w:szCs w:val="18"/>
        </w:rPr>
      </w:pPr>
    </w:p>
    <w:p w:rsidR="007900A2" w:rsidRPr="00BB3353"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BB3353">
        <w:rPr>
          <w:rFonts w:ascii="Arial" w:eastAsia="Arial" w:hAnsi="Arial" w:cs="Arial"/>
          <w:b/>
          <w:sz w:val="20"/>
          <w:highlight w:val="lightGray"/>
        </w:rPr>
        <w:t xml:space="preserve">Sondagens Superficiais (Coletas de Solo) - Método de </w:t>
      </w:r>
      <w:proofErr w:type="spellStart"/>
      <w:r w:rsidRPr="00E92DEE">
        <w:rPr>
          <w:rFonts w:ascii="Arial" w:eastAsia="Arial" w:hAnsi="Arial" w:cs="Arial"/>
          <w:b/>
          <w:i/>
          <w:sz w:val="20"/>
          <w:highlight w:val="lightGray"/>
        </w:rPr>
        <w:t>Screening</w:t>
      </w:r>
      <w:proofErr w:type="spellEnd"/>
    </w:p>
    <w:p w:rsidR="007900A2" w:rsidRPr="006C40A9" w:rsidRDefault="007900A2" w:rsidP="007900A2">
      <w:pPr>
        <w:autoSpaceDE w:val="0"/>
        <w:ind w:left="720"/>
        <w:rPr>
          <w:rFonts w:ascii="Arial" w:eastAsia="Arial" w:hAnsi="Arial" w:cs="Arial"/>
          <w:b/>
          <w:sz w:val="20"/>
          <w:highlight w:val="yellow"/>
        </w:rPr>
      </w:pPr>
    </w:p>
    <w:p w:rsidR="007900A2" w:rsidRPr="007E71C8"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7E71C8">
        <w:rPr>
          <w:rFonts w:ascii="Arial" w:hAnsi="Arial" w:cs="Arial"/>
          <w:b/>
          <w:sz w:val="20"/>
        </w:rPr>
        <w:t>5.1. Coleta de amostra de solo em profundidade de 0,15 a 1,00m.</w:t>
      </w:r>
    </w:p>
    <w:p w:rsidR="007900A2" w:rsidRDefault="007900A2" w:rsidP="007900A2">
      <w:pPr>
        <w:pStyle w:val="PargrafodaLista"/>
        <w:autoSpaceDE w:val="0"/>
        <w:autoSpaceDN w:val="0"/>
        <w:adjustRightInd w:val="0"/>
        <w:spacing w:after="120"/>
        <w:ind w:left="0"/>
        <w:jc w:val="both"/>
        <w:rPr>
          <w:rFonts w:ascii="Arial" w:eastAsia="Arial" w:hAnsi="Arial" w:cs="Arial"/>
          <w:sz w:val="20"/>
        </w:rPr>
      </w:pPr>
      <w:r w:rsidRPr="00DF5967">
        <w:rPr>
          <w:rFonts w:ascii="Arial" w:eastAsia="Arial" w:hAnsi="Arial" w:cs="Arial"/>
          <w:sz w:val="20"/>
        </w:rPr>
        <w:t xml:space="preserve">Realização de </w:t>
      </w:r>
      <w:r>
        <w:rPr>
          <w:rFonts w:ascii="Arial" w:eastAsia="Arial" w:hAnsi="Arial" w:cs="Arial"/>
          <w:sz w:val="20"/>
        </w:rPr>
        <w:t xml:space="preserve">amostragem </w:t>
      </w:r>
      <w:proofErr w:type="spellStart"/>
      <w:r>
        <w:rPr>
          <w:rFonts w:ascii="Arial" w:eastAsia="Arial" w:hAnsi="Arial" w:cs="Arial"/>
          <w:sz w:val="20"/>
        </w:rPr>
        <w:t>probalística</w:t>
      </w:r>
      <w:proofErr w:type="spellEnd"/>
      <w:r w:rsidRPr="00DF5967">
        <w:rPr>
          <w:rFonts w:ascii="Arial" w:eastAsia="Arial" w:hAnsi="Arial" w:cs="Arial"/>
          <w:sz w:val="20"/>
        </w:rPr>
        <w:t xml:space="preserve"> </w:t>
      </w:r>
      <w:r>
        <w:rPr>
          <w:rFonts w:ascii="Arial" w:eastAsia="Arial" w:hAnsi="Arial" w:cs="Arial"/>
          <w:sz w:val="20"/>
        </w:rPr>
        <w:t xml:space="preserve">pela realização de sondagens superficiais, em profundidades de 0,15 a </w:t>
      </w:r>
      <w:proofErr w:type="gramStart"/>
      <w:r>
        <w:rPr>
          <w:rFonts w:ascii="Arial" w:eastAsia="Arial" w:hAnsi="Arial" w:cs="Arial"/>
          <w:sz w:val="20"/>
        </w:rPr>
        <w:t>1,5 metro</w:t>
      </w:r>
      <w:proofErr w:type="gramEnd"/>
      <w:r>
        <w:rPr>
          <w:rFonts w:ascii="Arial" w:eastAsia="Arial" w:hAnsi="Arial" w:cs="Arial"/>
          <w:sz w:val="20"/>
        </w:rPr>
        <w:t xml:space="preserve">, para tomada de decisão do modelo conceitual. As amostras coletadas para analise de </w:t>
      </w:r>
      <w:proofErr w:type="spellStart"/>
      <w:r>
        <w:rPr>
          <w:rFonts w:ascii="Arial" w:eastAsia="Arial" w:hAnsi="Arial" w:cs="Arial"/>
          <w:sz w:val="20"/>
        </w:rPr>
        <w:t>VOCs</w:t>
      </w:r>
      <w:proofErr w:type="spellEnd"/>
      <w:r>
        <w:rPr>
          <w:rFonts w:ascii="Arial" w:eastAsia="Arial" w:hAnsi="Arial" w:cs="Arial"/>
          <w:sz w:val="20"/>
        </w:rPr>
        <w:t xml:space="preserve"> deverão ser preservadas com metanol, conforme ABNT NBR 16434.</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A medição do item será por amostra coletada e enviada para análise química em laboratório.</w:t>
      </w:r>
    </w:p>
    <w:p w:rsidR="007900A2" w:rsidRDefault="007900A2" w:rsidP="007900A2">
      <w:pPr>
        <w:autoSpaceDE w:val="0"/>
        <w:ind w:left="720"/>
        <w:jc w:val="both"/>
        <w:rPr>
          <w:rFonts w:ascii="Arial" w:eastAsia="Arial" w:hAnsi="Arial" w:cs="Arial"/>
          <w:sz w:val="20"/>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5</w:t>
      </w:r>
      <w:r w:rsidRPr="00CE4D8A">
        <w:rPr>
          <w:rFonts w:ascii="Arial" w:hAnsi="Arial" w:cs="Arial"/>
          <w:b/>
          <w:sz w:val="20"/>
        </w:rPr>
        <w:t>.2.</w:t>
      </w:r>
      <w:r w:rsidRPr="007E71C8">
        <w:rPr>
          <w:rFonts w:ascii="Arial" w:hAnsi="Arial" w:cs="Arial"/>
          <w:b/>
          <w:sz w:val="20"/>
        </w:rPr>
        <w:t xml:space="preserve"> </w:t>
      </w:r>
      <w:r w:rsidRPr="007D28D4">
        <w:rPr>
          <w:rFonts w:ascii="Arial" w:hAnsi="Arial" w:cs="Arial"/>
          <w:b/>
          <w:sz w:val="20"/>
        </w:rPr>
        <w:t xml:space="preserve">Análise química de amostras de solo - </w:t>
      </w:r>
      <w:proofErr w:type="spellStart"/>
      <w:r w:rsidRPr="007D28D4">
        <w:rPr>
          <w:rFonts w:ascii="Arial" w:hAnsi="Arial" w:cs="Arial"/>
          <w:b/>
          <w:sz w:val="20"/>
        </w:rPr>
        <w:t>VOCs</w:t>
      </w:r>
      <w:proofErr w:type="spellEnd"/>
      <w:r w:rsidRPr="007D28D4">
        <w:rPr>
          <w:rFonts w:ascii="Arial" w:hAnsi="Arial" w:cs="Arial"/>
          <w:b/>
          <w:sz w:val="20"/>
        </w:rPr>
        <w:t>,</w:t>
      </w:r>
      <w:r w:rsidRPr="007E71C8">
        <w:rPr>
          <w:rFonts w:ascii="Arial" w:hAnsi="Arial" w:cs="Arial"/>
          <w:b/>
          <w:sz w:val="20"/>
        </w:rPr>
        <w:t xml:space="preserve"> </w:t>
      </w:r>
      <w:proofErr w:type="spellStart"/>
      <w:r w:rsidRPr="007D28D4">
        <w:rPr>
          <w:rFonts w:ascii="Arial" w:hAnsi="Arial" w:cs="Arial"/>
          <w:b/>
          <w:sz w:val="20"/>
        </w:rPr>
        <w:t>SVOCs</w:t>
      </w:r>
      <w:proofErr w:type="spellEnd"/>
      <w:r w:rsidRPr="007D28D4">
        <w:rPr>
          <w:rFonts w:ascii="Arial" w:hAnsi="Arial" w:cs="Arial"/>
          <w:b/>
          <w:sz w:val="20"/>
        </w:rPr>
        <w:t>.</w:t>
      </w:r>
    </w:p>
    <w:p w:rsidR="007900A2" w:rsidRPr="00F132A7"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 xml:space="preserve">Análise química das amostras coletadas, para </w:t>
      </w:r>
      <w:proofErr w:type="spellStart"/>
      <w:r w:rsidRPr="00035935">
        <w:rPr>
          <w:rFonts w:ascii="Arial" w:hAnsi="Arial" w:cs="Arial"/>
          <w:b/>
          <w:sz w:val="20"/>
        </w:rPr>
        <w:t>VOCs</w:t>
      </w:r>
      <w:proofErr w:type="spellEnd"/>
      <w:r>
        <w:rPr>
          <w:rFonts w:ascii="Arial" w:hAnsi="Arial" w:cs="Arial"/>
          <w:sz w:val="20"/>
        </w:rPr>
        <w:t xml:space="preserve">, </w:t>
      </w:r>
      <w:proofErr w:type="spellStart"/>
      <w:r w:rsidRPr="00035935">
        <w:rPr>
          <w:rFonts w:ascii="Arial" w:hAnsi="Arial" w:cs="Arial"/>
          <w:b/>
          <w:sz w:val="20"/>
        </w:rPr>
        <w:t>SVOCs</w:t>
      </w:r>
      <w:proofErr w:type="spellEnd"/>
      <w:r>
        <w:rPr>
          <w:rFonts w:ascii="Arial" w:hAnsi="Arial" w:cs="Arial"/>
          <w:sz w:val="20"/>
        </w:rPr>
        <w:t>.</w:t>
      </w:r>
    </w:p>
    <w:p w:rsidR="007900A2" w:rsidRPr="00F132A7" w:rsidRDefault="007900A2" w:rsidP="007900A2">
      <w:pPr>
        <w:pStyle w:val="PargrafodaLista"/>
        <w:autoSpaceDE w:val="0"/>
        <w:autoSpaceDN w:val="0"/>
        <w:adjustRightInd w:val="0"/>
        <w:spacing w:after="120"/>
        <w:ind w:left="0"/>
        <w:jc w:val="both"/>
        <w:rPr>
          <w:rFonts w:ascii="Arial" w:hAnsi="Arial" w:cs="Arial"/>
          <w:sz w:val="20"/>
        </w:rPr>
      </w:pPr>
      <w:r w:rsidRPr="00F132A7">
        <w:rPr>
          <w:rFonts w:ascii="Arial" w:hAnsi="Arial" w:cs="Arial"/>
          <w:sz w:val="20"/>
        </w:rPr>
        <w:t>Incluído no item: supervisão dos trabalhos de campo; mobilização de equipamentos, limpeza superficial do terreno no ponto de execução da coleta; perfuração; mão-de-obra e materiais necessários; transporte de qualquer natureza; custos indiretos; rompimento de qualquer tipo de superfície; locação dos furos (topografia); todos os materiais necessários para a execução dos serviços; todos os equipamentos necessários para a execução dos serviços; medição de gases no furo, relatório final.</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F132A7">
        <w:rPr>
          <w:rFonts w:ascii="Arial" w:hAnsi="Arial" w:cs="Arial"/>
          <w:sz w:val="20"/>
        </w:rPr>
        <w:t xml:space="preserve">A medição do item será por amostra de solo retirada, com análise de </w:t>
      </w:r>
      <w:proofErr w:type="spellStart"/>
      <w:r w:rsidRPr="00F132A7">
        <w:rPr>
          <w:rFonts w:ascii="Arial" w:hAnsi="Arial" w:cs="Arial"/>
          <w:b/>
          <w:sz w:val="20"/>
        </w:rPr>
        <w:t>VOCs</w:t>
      </w:r>
      <w:proofErr w:type="spellEnd"/>
      <w:r w:rsidRPr="00F132A7">
        <w:rPr>
          <w:rFonts w:ascii="Arial" w:hAnsi="Arial" w:cs="Arial"/>
          <w:sz w:val="20"/>
        </w:rPr>
        <w:t xml:space="preserve"> e </w:t>
      </w:r>
      <w:proofErr w:type="spellStart"/>
      <w:r w:rsidRPr="00F132A7">
        <w:rPr>
          <w:rFonts w:ascii="Arial" w:hAnsi="Arial" w:cs="Arial"/>
          <w:b/>
          <w:sz w:val="20"/>
        </w:rPr>
        <w:t>SVOCs</w:t>
      </w:r>
      <w:proofErr w:type="spellEnd"/>
      <w:r w:rsidRPr="00F132A7">
        <w:rPr>
          <w:rFonts w:ascii="Arial" w:hAnsi="Arial" w:cs="Arial"/>
          <w:sz w:val="20"/>
        </w:rPr>
        <w:t xml:space="preserve"> em laboratório e boletim de análise, independentemente da profundidade em a amostra que foi obtida.</w:t>
      </w:r>
    </w:p>
    <w:p w:rsidR="007900A2" w:rsidRDefault="007900A2" w:rsidP="007900A2">
      <w:pPr>
        <w:pStyle w:val="PargrafodaLista"/>
        <w:autoSpaceDE w:val="0"/>
        <w:autoSpaceDN w:val="0"/>
        <w:adjustRightInd w:val="0"/>
        <w:ind w:left="720"/>
        <w:jc w:val="both"/>
        <w:rPr>
          <w:rFonts w:ascii="Arial" w:hAnsi="Arial" w:cs="Arial"/>
          <w:sz w:val="20"/>
        </w:rPr>
      </w:pPr>
    </w:p>
    <w:p w:rsidR="007900A2" w:rsidRPr="007E71C8"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035935">
        <w:rPr>
          <w:rFonts w:ascii="Arial" w:hAnsi="Arial" w:cs="Arial"/>
          <w:b/>
          <w:sz w:val="20"/>
        </w:rPr>
        <w:t>5.3</w:t>
      </w:r>
      <w:r w:rsidRPr="007D28D4">
        <w:rPr>
          <w:rFonts w:ascii="Arial" w:hAnsi="Arial" w:cs="Arial"/>
          <w:b/>
          <w:sz w:val="20"/>
        </w:rPr>
        <w:t>. Análise química de amostras de solo – TPH.</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 xml:space="preserve">Análise química das amostras coletadas, para os parâmetros </w:t>
      </w:r>
      <w:r w:rsidRPr="007E71C8">
        <w:rPr>
          <w:rFonts w:ascii="Arial" w:hAnsi="Arial" w:cs="Arial"/>
          <w:sz w:val="20"/>
        </w:rPr>
        <w:t>TPH</w:t>
      </w:r>
      <w:r w:rsidRPr="00B054D3">
        <w:rPr>
          <w:rFonts w:ascii="Arial" w:hAnsi="Arial" w:cs="Arial"/>
          <w:sz w:val="20"/>
        </w:rPr>
        <w:t>.</w:t>
      </w:r>
    </w:p>
    <w:p w:rsidR="007900A2" w:rsidRPr="00F132A7" w:rsidRDefault="007900A2" w:rsidP="007900A2">
      <w:pPr>
        <w:pStyle w:val="PargrafodaLista"/>
        <w:autoSpaceDE w:val="0"/>
        <w:autoSpaceDN w:val="0"/>
        <w:adjustRightInd w:val="0"/>
        <w:spacing w:after="120"/>
        <w:ind w:left="0"/>
        <w:jc w:val="both"/>
        <w:rPr>
          <w:rFonts w:ascii="Arial" w:hAnsi="Arial" w:cs="Arial"/>
          <w:sz w:val="20"/>
        </w:rPr>
      </w:pPr>
      <w:r w:rsidRPr="00F132A7">
        <w:rPr>
          <w:rFonts w:ascii="Arial" w:hAnsi="Arial" w:cs="Arial"/>
          <w:sz w:val="20"/>
        </w:rPr>
        <w:t>Incluído no item: supervisão dos trabalhos de campo; mobilização de equipamentos, limpeza superficial do terreno no ponto de execução da coleta; perfuração; mão-de-obra e materiais necessários; transporte de qualquer natureza; custos indiretos; rompimento de qualquer tipo de superfície; locação dos furos (topografia); todos os materiais necessários para a execução dos serviços; todos os equipamentos necessários para a execução dos serviços; medição de gases no furo, relatório final.</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F132A7">
        <w:rPr>
          <w:rFonts w:ascii="Arial" w:hAnsi="Arial" w:cs="Arial"/>
          <w:sz w:val="20"/>
        </w:rPr>
        <w:t xml:space="preserve">A medição do item será por amostra de solo retirada, com análise </w:t>
      </w:r>
      <w:r>
        <w:rPr>
          <w:rFonts w:ascii="Arial" w:hAnsi="Arial" w:cs="Arial"/>
          <w:sz w:val="20"/>
        </w:rPr>
        <w:t xml:space="preserve">química dos parâmetros </w:t>
      </w:r>
      <w:r w:rsidRPr="00F132A7">
        <w:rPr>
          <w:rFonts w:ascii="Arial" w:hAnsi="Arial" w:cs="Arial"/>
          <w:b/>
          <w:sz w:val="20"/>
        </w:rPr>
        <w:t>TPH</w:t>
      </w:r>
      <w:r w:rsidRPr="00F132A7">
        <w:rPr>
          <w:rFonts w:ascii="Arial" w:hAnsi="Arial" w:cs="Arial"/>
          <w:sz w:val="20"/>
        </w:rPr>
        <w:t xml:space="preserve"> em laboratório e boletim de análise, independentemente da profundidade em a amostra que foi obtida.</w:t>
      </w:r>
    </w:p>
    <w:p w:rsidR="007900A2" w:rsidRDefault="007900A2" w:rsidP="007900A2">
      <w:pPr>
        <w:pStyle w:val="PargrafodaLista"/>
        <w:autoSpaceDE w:val="0"/>
        <w:autoSpaceDN w:val="0"/>
        <w:adjustRightInd w:val="0"/>
        <w:ind w:left="720"/>
        <w:jc w:val="both"/>
        <w:rPr>
          <w:rFonts w:ascii="Arial" w:hAnsi="Arial" w:cs="Arial"/>
          <w:sz w:val="20"/>
        </w:rPr>
      </w:pPr>
    </w:p>
    <w:p w:rsidR="007900A2" w:rsidRPr="007D28D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035935">
        <w:rPr>
          <w:rFonts w:ascii="Arial" w:hAnsi="Arial" w:cs="Arial"/>
          <w:b/>
          <w:sz w:val="20"/>
        </w:rPr>
        <w:t>5.4.</w:t>
      </w:r>
      <w:r w:rsidRPr="007E71C8">
        <w:rPr>
          <w:rFonts w:ascii="Arial" w:hAnsi="Arial" w:cs="Arial"/>
          <w:b/>
          <w:sz w:val="20"/>
        </w:rPr>
        <w:t xml:space="preserve"> </w:t>
      </w:r>
      <w:r w:rsidRPr="007D28D4">
        <w:rPr>
          <w:rFonts w:ascii="Arial" w:hAnsi="Arial" w:cs="Arial"/>
          <w:b/>
          <w:sz w:val="20"/>
        </w:rPr>
        <w:t>Análise química de amostras de solo - Parâmetros Inorgânicos.</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Análise química</w:t>
      </w:r>
      <w:r w:rsidRPr="00BD507B">
        <w:rPr>
          <w:rFonts w:ascii="Arial" w:hAnsi="Arial" w:cs="Arial"/>
          <w:sz w:val="20"/>
        </w:rPr>
        <w:t xml:space="preserve"> </w:t>
      </w:r>
      <w:r>
        <w:rPr>
          <w:rFonts w:ascii="Arial" w:hAnsi="Arial" w:cs="Arial"/>
          <w:sz w:val="20"/>
        </w:rPr>
        <w:t>das amostras coletadas para</w:t>
      </w:r>
      <w:r w:rsidRPr="00BD507B">
        <w:rPr>
          <w:rFonts w:ascii="Arial" w:hAnsi="Arial" w:cs="Arial"/>
          <w:sz w:val="20"/>
        </w:rPr>
        <w:t xml:space="preserve"> os seguintes parâmetros </w:t>
      </w:r>
      <w:r w:rsidRPr="00BD507B">
        <w:rPr>
          <w:rFonts w:ascii="Arial" w:hAnsi="Arial" w:cs="Arial"/>
          <w:b/>
          <w:sz w:val="20"/>
        </w:rPr>
        <w:t>inorgânicos</w:t>
      </w:r>
      <w:r w:rsidRPr="00BD507B">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 xml:space="preserve">Antimônio, Arsênio, Bário, Cádmio, Chumbo, Cobalto, Cobre, Crômio total e </w:t>
      </w:r>
      <w:proofErr w:type="spellStart"/>
      <w:r w:rsidRPr="005B6FC4">
        <w:rPr>
          <w:rFonts w:ascii="Arial" w:hAnsi="Arial" w:cs="Arial"/>
          <w:sz w:val="20"/>
        </w:rPr>
        <w:t>hexavalente</w:t>
      </w:r>
      <w:proofErr w:type="spellEnd"/>
      <w:r w:rsidRPr="005B6FC4">
        <w:rPr>
          <w:rFonts w:ascii="Arial" w:hAnsi="Arial" w:cs="Arial"/>
          <w:sz w:val="20"/>
        </w:rPr>
        <w:t>, Mercúrio, Molibdênio, Níquel, Prata, Selênio, Zinco, Ferro e Manganês.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Para execução dos itens </w:t>
      </w:r>
      <w:r w:rsidRPr="005B6FC4">
        <w:rPr>
          <w:rFonts w:ascii="Arial" w:hAnsi="Arial" w:cs="Arial"/>
          <w:b/>
          <w:sz w:val="20"/>
        </w:rPr>
        <w:t>5.3</w:t>
      </w:r>
      <w:r w:rsidRPr="005B6FC4">
        <w:rPr>
          <w:rFonts w:ascii="Arial" w:hAnsi="Arial" w:cs="Arial"/>
          <w:sz w:val="20"/>
        </w:rPr>
        <w:t xml:space="preserve"> e </w:t>
      </w:r>
      <w:r w:rsidRPr="005B6FC4">
        <w:rPr>
          <w:rFonts w:ascii="Arial" w:hAnsi="Arial" w:cs="Arial"/>
          <w:b/>
          <w:sz w:val="20"/>
        </w:rPr>
        <w:t>5.4</w:t>
      </w:r>
      <w:r w:rsidRPr="005B6FC4">
        <w:rPr>
          <w:rFonts w:ascii="Arial" w:hAnsi="Arial" w:cs="Arial"/>
          <w:sz w:val="20"/>
        </w:rPr>
        <w:t>, serão enviadas para o laboratório todas as amostras de solo coletadas na superfície (profundidade 0,00 a 0,10m), mais as amostras da franja capilar ou as amostras onde a pesquisa de voláteis acusarem sua maior presença.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A análise química do solo deverá ser realizada em laboratórios de análises químicas acreditado pela CETESB e pelo INMETRO conforme NBR 17025. As amostras de solo deverão ser analisadas de acordo com os parâmetros estabelecidos na Decisão de Diretoria nº 256/2016E que dispõe sobre a</w:t>
      </w:r>
      <w:r w:rsidRPr="009928ED">
        <w:rPr>
          <w:rFonts w:ascii="Arial" w:hAnsi="Arial" w:cs="Arial"/>
          <w:sz w:val="20"/>
        </w:rPr>
        <w:t xml:space="preserve"> aprovação dos “Valores Orientadores para Solo e Água subterrânea no Estado de São Paulo - 2016 e dá outras providências” ou documento mais atualizado da própria CETESB que o substitua.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9928ED">
        <w:rPr>
          <w:rFonts w:ascii="Arial" w:hAnsi="Arial" w:cs="Arial"/>
          <w:sz w:val="20"/>
        </w:rPr>
        <w:t>Os parâmetros e valores orientadores que não estiverem estabelecidos na Decisão de Diretoria nº 256/2016E, deverão ser utilizados os valores a serem indicados pela CETESB ou estabelecidos em normas específicas.</w:t>
      </w:r>
    </w:p>
    <w:p w:rsidR="007900A2" w:rsidRPr="00BD507B"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Incluído no item: supervisão dos trabalhos de campo; mobilização de equipamentos; mão-de-obra necessária; transporte de qualquer natureza; custos indiretos; todos os materiais necessários para a execução dos serviços; todos os equipamentos necessários para a execução dos serviços; acondicionamento das amostras; relatório com os resultados.</w:t>
      </w:r>
    </w:p>
    <w:p w:rsidR="007900A2" w:rsidRPr="003A152D"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A medição do item será realizada </w:t>
      </w:r>
      <w:r>
        <w:rPr>
          <w:rFonts w:ascii="Arial" w:hAnsi="Arial" w:cs="Arial"/>
          <w:sz w:val="20"/>
        </w:rPr>
        <w:t>por</w:t>
      </w:r>
      <w:r w:rsidRPr="00BD507B">
        <w:rPr>
          <w:rFonts w:ascii="Arial" w:hAnsi="Arial" w:cs="Arial"/>
          <w:sz w:val="20"/>
        </w:rPr>
        <w:t xml:space="preserve"> amostras</w:t>
      </w:r>
      <w:r>
        <w:rPr>
          <w:rFonts w:ascii="Arial" w:hAnsi="Arial" w:cs="Arial"/>
          <w:sz w:val="20"/>
        </w:rPr>
        <w:t xml:space="preserve"> coletadas e</w:t>
      </w:r>
      <w:r w:rsidRPr="00BD507B">
        <w:rPr>
          <w:rFonts w:ascii="Arial" w:hAnsi="Arial" w:cs="Arial"/>
          <w:sz w:val="20"/>
        </w:rPr>
        <w:t xml:space="preserve"> analisadas, </w:t>
      </w:r>
      <w:r>
        <w:rPr>
          <w:rFonts w:ascii="Arial" w:hAnsi="Arial" w:cs="Arial"/>
          <w:sz w:val="20"/>
        </w:rPr>
        <w:t>com a emissão do respectivo boletim de análise química.</w:t>
      </w:r>
    </w:p>
    <w:p w:rsidR="007900A2" w:rsidRDefault="007900A2" w:rsidP="007900A2">
      <w:pPr>
        <w:jc w:val="both"/>
        <w:rPr>
          <w:rFonts w:ascii="Arial" w:hAnsi="Arial" w:cs="Arial"/>
          <w:b/>
          <w:sz w:val="18"/>
          <w:szCs w:val="18"/>
        </w:rPr>
      </w:pPr>
    </w:p>
    <w:p w:rsidR="007900A2" w:rsidRPr="00F132A7"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F132A7">
        <w:rPr>
          <w:rFonts w:ascii="Arial" w:eastAsia="Arial" w:hAnsi="Arial" w:cs="Arial"/>
          <w:b/>
          <w:sz w:val="20"/>
          <w:highlight w:val="lightGray"/>
        </w:rPr>
        <w:t>Poços de monitoramento de água</w:t>
      </w:r>
    </w:p>
    <w:p w:rsidR="007900A2" w:rsidRPr="00F132A7" w:rsidRDefault="007900A2" w:rsidP="007900A2">
      <w:pPr>
        <w:autoSpaceDE w:val="0"/>
        <w:ind w:left="720"/>
        <w:rPr>
          <w:rFonts w:ascii="Arial" w:eastAsia="Arial" w:hAnsi="Arial" w:cs="Arial"/>
          <w:b/>
          <w:sz w:val="20"/>
          <w:highlight w:val="cyan"/>
        </w:rPr>
      </w:pPr>
    </w:p>
    <w:p w:rsidR="007900A2" w:rsidRPr="00F132A7"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F132A7">
        <w:rPr>
          <w:rFonts w:ascii="Arial" w:hAnsi="Arial" w:cs="Arial"/>
          <w:b/>
          <w:sz w:val="20"/>
        </w:rPr>
        <w:t xml:space="preserve">6.1. Implantação de poços de monitoramento de água - </w:t>
      </w:r>
      <w:proofErr w:type="gramStart"/>
      <w:r w:rsidRPr="00F132A7">
        <w:rPr>
          <w:rFonts w:ascii="Arial" w:hAnsi="Arial" w:cs="Arial"/>
          <w:b/>
          <w:sz w:val="20"/>
        </w:rPr>
        <w:t>prof.</w:t>
      </w:r>
      <w:proofErr w:type="gramEnd"/>
      <w:r w:rsidRPr="00F132A7">
        <w:rPr>
          <w:rFonts w:ascii="Arial" w:hAnsi="Arial" w:cs="Arial"/>
          <w:b/>
          <w:sz w:val="20"/>
        </w:rPr>
        <w:t xml:space="preserve"> até 10m.</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Os poços deverão ser perfurados com diâmetro de </w:t>
      </w:r>
      <w:proofErr w:type="gramStart"/>
      <w:r w:rsidRPr="00BD507B">
        <w:rPr>
          <w:rFonts w:ascii="Arial" w:hAnsi="Arial" w:cs="Arial"/>
          <w:sz w:val="20"/>
        </w:rPr>
        <w:t>4</w:t>
      </w:r>
      <w:proofErr w:type="gramEnd"/>
      <w:r w:rsidRPr="00BD507B">
        <w:rPr>
          <w:rFonts w:ascii="Arial" w:hAnsi="Arial" w:cs="Arial"/>
          <w:sz w:val="20"/>
        </w:rPr>
        <w:t xml:space="preserve">” (100mm), com profundidades até 2 metros abaixo do topo do lençol freático e com no mínimo 4 metros de profundidade. Nos poços serão instalados tubos de PVC </w:t>
      </w:r>
      <w:proofErr w:type="spellStart"/>
      <w:r w:rsidRPr="00BD507B">
        <w:rPr>
          <w:rFonts w:ascii="Arial" w:hAnsi="Arial" w:cs="Arial"/>
          <w:sz w:val="20"/>
        </w:rPr>
        <w:t>geomecânico</w:t>
      </w:r>
      <w:proofErr w:type="spellEnd"/>
      <w:r w:rsidRPr="00BD507B">
        <w:rPr>
          <w:rFonts w:ascii="Arial" w:hAnsi="Arial" w:cs="Arial"/>
          <w:sz w:val="20"/>
        </w:rPr>
        <w:t xml:space="preserve"> com diâmetro de 2” (50mm), constituindo filtros e revestimentos. O espaço anelar entre a parede do furo e o tubo </w:t>
      </w:r>
      <w:proofErr w:type="spellStart"/>
      <w:r w:rsidRPr="00BD507B">
        <w:rPr>
          <w:rFonts w:ascii="Arial" w:hAnsi="Arial" w:cs="Arial"/>
          <w:sz w:val="20"/>
        </w:rPr>
        <w:t>geomecânico</w:t>
      </w:r>
      <w:proofErr w:type="spellEnd"/>
      <w:r w:rsidRPr="00BD507B">
        <w:rPr>
          <w:rFonts w:ascii="Arial" w:hAnsi="Arial" w:cs="Arial"/>
          <w:sz w:val="20"/>
        </w:rPr>
        <w:t xml:space="preserve"> será preenchido com areia lavada tipo “</w:t>
      </w:r>
      <w:proofErr w:type="spellStart"/>
      <w:proofErr w:type="gramStart"/>
      <w:r w:rsidRPr="00BD507B">
        <w:rPr>
          <w:rFonts w:ascii="Arial" w:hAnsi="Arial" w:cs="Arial"/>
          <w:sz w:val="20"/>
        </w:rPr>
        <w:t>jacareí</w:t>
      </w:r>
      <w:proofErr w:type="spellEnd"/>
      <w:proofErr w:type="gramEnd"/>
      <w:r w:rsidRPr="00BD507B">
        <w:rPr>
          <w:rFonts w:ascii="Arial" w:hAnsi="Arial" w:cs="Arial"/>
          <w:sz w:val="20"/>
        </w:rPr>
        <w:t xml:space="preserve">” - granulometria com diâmetro entre 1mm e 2mm, funcionando como pré-filtro. Imediatamente acima do pré-filtro será colocada uma camada de 1 metro de </w:t>
      </w:r>
      <w:proofErr w:type="spellStart"/>
      <w:r w:rsidRPr="00BD507B">
        <w:rPr>
          <w:rFonts w:ascii="Arial" w:hAnsi="Arial" w:cs="Arial"/>
          <w:sz w:val="20"/>
        </w:rPr>
        <w:t>bentonita</w:t>
      </w:r>
      <w:proofErr w:type="spellEnd"/>
      <w:r w:rsidRPr="00BD507B">
        <w:rPr>
          <w:rFonts w:ascii="Arial" w:hAnsi="Arial" w:cs="Arial"/>
          <w:sz w:val="20"/>
        </w:rPr>
        <w:t xml:space="preserve"> graduada “pellets”, recoberta com calda de </w:t>
      </w:r>
      <w:proofErr w:type="spellStart"/>
      <w:r w:rsidRPr="00BD507B">
        <w:rPr>
          <w:rFonts w:ascii="Arial" w:hAnsi="Arial" w:cs="Arial"/>
          <w:sz w:val="20"/>
        </w:rPr>
        <w:t>bentonita</w:t>
      </w:r>
      <w:proofErr w:type="spellEnd"/>
      <w:r w:rsidRPr="00BD507B">
        <w:rPr>
          <w:rFonts w:ascii="Arial" w:hAnsi="Arial" w:cs="Arial"/>
          <w:sz w:val="20"/>
        </w:rPr>
        <w:t xml:space="preserve"> em pó, que atuará como selo e, acima da </w:t>
      </w:r>
      <w:proofErr w:type="spellStart"/>
      <w:r w:rsidRPr="00BD507B">
        <w:rPr>
          <w:rFonts w:ascii="Arial" w:hAnsi="Arial" w:cs="Arial"/>
          <w:sz w:val="20"/>
        </w:rPr>
        <w:t>bentonita</w:t>
      </w:r>
      <w:proofErr w:type="spellEnd"/>
      <w:r w:rsidRPr="00BD507B">
        <w:rPr>
          <w:rFonts w:ascii="Arial" w:hAnsi="Arial" w:cs="Arial"/>
          <w:sz w:val="20"/>
        </w:rPr>
        <w:t xml:space="preserve">, até próximo da superfície, será </w:t>
      </w:r>
      <w:proofErr w:type="gramStart"/>
      <w:r w:rsidRPr="00BD507B">
        <w:rPr>
          <w:rFonts w:ascii="Arial" w:hAnsi="Arial" w:cs="Arial"/>
          <w:sz w:val="20"/>
        </w:rPr>
        <w:t>lançada</w:t>
      </w:r>
      <w:proofErr w:type="gramEnd"/>
      <w:r w:rsidRPr="00BD507B">
        <w:rPr>
          <w:rFonts w:ascii="Arial" w:hAnsi="Arial" w:cs="Arial"/>
          <w:sz w:val="20"/>
        </w:rPr>
        <w:t xml:space="preserve"> uma camada de solo, coberto com calda de cimento. O poço deverá receber tampa metálica do tipo “calçada”, identificando tratar-se de poço de monitoramento ambiental, com trava chaveada, com cadeado, mantendo o poço protegido contra contaminações superficiais, danos acidentais e violações, proporcionando, contudo, sua inspeção e a coleta de amostras de águas subterrâneas, sempre que necessário ou desejável. A superfície ao redor da tampa metálica deverá ser pavimentada com cimentado desempenado com </w:t>
      </w:r>
      <w:proofErr w:type="gramStart"/>
      <w:r w:rsidRPr="00BD507B">
        <w:rPr>
          <w:rFonts w:ascii="Arial" w:hAnsi="Arial" w:cs="Arial"/>
          <w:sz w:val="20"/>
        </w:rPr>
        <w:t>900mm</w:t>
      </w:r>
      <w:proofErr w:type="gramEnd"/>
      <w:r w:rsidRPr="00BD507B">
        <w:rPr>
          <w:rFonts w:ascii="Arial" w:hAnsi="Arial" w:cs="Arial"/>
          <w:sz w:val="20"/>
        </w:rPr>
        <w:t xml:space="preserve"> de espessura em uma área com um raio de um metro a partir do centro. A instalação dos poços de monitoramento deverá possibilitar não apenas a coleta de amostras para avaliação </w:t>
      </w:r>
      <w:proofErr w:type="spellStart"/>
      <w:r w:rsidRPr="00BD507B">
        <w:rPr>
          <w:rFonts w:ascii="Arial" w:hAnsi="Arial" w:cs="Arial"/>
          <w:sz w:val="20"/>
        </w:rPr>
        <w:t>hidroquímica</w:t>
      </w:r>
      <w:proofErr w:type="spellEnd"/>
      <w:r w:rsidRPr="00BD507B">
        <w:rPr>
          <w:rFonts w:ascii="Arial" w:hAnsi="Arial" w:cs="Arial"/>
          <w:sz w:val="20"/>
        </w:rPr>
        <w:t xml:space="preserve"> pelas análises químicas em laboratório, mas também a verificação de eventual ocorrência de fase livre de hidrocarbonetos e outros compostos não miscíveis em água. Os poços deverão ser executados em locais onde não haverá interferência com as edificações do campus universitário, bem como com outras obras de construção civil, instalações ou áreas de circulação intensa de pessoas, considerando-se seu caráter perene, sendo incorporados como equipamento do </w:t>
      </w:r>
      <w:r>
        <w:rPr>
          <w:rFonts w:ascii="Arial" w:hAnsi="Arial" w:cs="Arial"/>
          <w:sz w:val="20"/>
        </w:rPr>
        <w:t>c</w:t>
      </w:r>
      <w:r w:rsidRPr="00BD507B">
        <w:rPr>
          <w:rFonts w:ascii="Arial" w:hAnsi="Arial" w:cs="Arial"/>
          <w:sz w:val="20"/>
        </w:rPr>
        <w:t>ampus. Os procedimentos deverão estar de acordo com a ABNT NBR 15.495-</w:t>
      </w:r>
      <w:proofErr w:type="gramStart"/>
      <w:r w:rsidRPr="00BD507B">
        <w:rPr>
          <w:rFonts w:ascii="Arial" w:hAnsi="Arial" w:cs="Arial"/>
          <w:sz w:val="20"/>
        </w:rPr>
        <w:t>1:2007</w:t>
      </w:r>
      <w:proofErr w:type="gramEnd"/>
      <w:r w:rsidRPr="00BD507B">
        <w:rPr>
          <w:rFonts w:ascii="Arial" w:hAnsi="Arial" w:cs="Arial"/>
          <w:sz w:val="20"/>
        </w:rPr>
        <w:t xml:space="preserve"> – versão corrigida 2:2009 - Poços de monitoramento de águas subterrâneas em </w:t>
      </w:r>
      <w:proofErr w:type="spellStart"/>
      <w:r w:rsidRPr="00BD507B">
        <w:rPr>
          <w:rFonts w:ascii="Arial" w:hAnsi="Arial" w:cs="Arial"/>
          <w:sz w:val="20"/>
        </w:rPr>
        <w:t>aqüíferos</w:t>
      </w:r>
      <w:proofErr w:type="spellEnd"/>
      <w:r w:rsidRPr="00BD507B">
        <w:rPr>
          <w:rFonts w:ascii="Arial" w:hAnsi="Arial" w:cs="Arial"/>
          <w:sz w:val="20"/>
        </w:rPr>
        <w:t xml:space="preserve"> granulados </w:t>
      </w:r>
      <w:r>
        <w:rPr>
          <w:rFonts w:ascii="Arial" w:hAnsi="Arial" w:cs="Arial"/>
          <w:sz w:val="20"/>
        </w:rPr>
        <w:t>- Parte 1: Projeto e construção.</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Devem ser garantidas a identificação, estanqueidade e inviolabilidade dos </w:t>
      </w:r>
      <w:proofErr w:type="gramStart"/>
      <w:r w:rsidRPr="00BD507B">
        <w:rPr>
          <w:rFonts w:ascii="Arial" w:hAnsi="Arial" w:cs="Arial"/>
          <w:sz w:val="20"/>
        </w:rPr>
        <w:t>PMs</w:t>
      </w:r>
      <w:proofErr w:type="gramEnd"/>
      <w:r w:rsidRPr="00BD507B">
        <w:rPr>
          <w:rFonts w:ascii="Arial" w:hAnsi="Arial" w:cs="Arial"/>
          <w:sz w:val="20"/>
        </w:rPr>
        <w:t xml:space="preserve"> instalados. Após as atividades de instalação dos poços as coordenadas UTM e cotas destes serão levantadas por topografia.</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Deve ser realizado ensaio </w:t>
      </w:r>
      <w:proofErr w:type="spellStart"/>
      <w:r w:rsidRPr="00600DE9">
        <w:rPr>
          <w:rFonts w:ascii="Arial" w:hAnsi="Arial" w:cs="Arial"/>
          <w:sz w:val="20"/>
        </w:rPr>
        <w:t>hidrogeológico</w:t>
      </w:r>
      <w:proofErr w:type="spellEnd"/>
      <w:r w:rsidRPr="00600DE9">
        <w:rPr>
          <w:rFonts w:ascii="Arial" w:hAnsi="Arial" w:cs="Arial"/>
          <w:sz w:val="20"/>
        </w:rPr>
        <w:t xml:space="preserve"> (</w:t>
      </w:r>
      <w:proofErr w:type="spellStart"/>
      <w:r w:rsidRPr="002231F7">
        <w:rPr>
          <w:rFonts w:ascii="Arial" w:hAnsi="Arial" w:cs="Arial"/>
          <w:i/>
          <w:sz w:val="20"/>
        </w:rPr>
        <w:t>slug</w:t>
      </w:r>
      <w:proofErr w:type="spellEnd"/>
      <w:r w:rsidRPr="002231F7">
        <w:rPr>
          <w:rFonts w:ascii="Arial" w:hAnsi="Arial" w:cs="Arial"/>
          <w:i/>
          <w:sz w:val="20"/>
        </w:rPr>
        <w:t xml:space="preserve"> </w:t>
      </w:r>
      <w:proofErr w:type="spellStart"/>
      <w:r w:rsidRPr="002231F7">
        <w:rPr>
          <w:rFonts w:ascii="Arial" w:hAnsi="Arial" w:cs="Arial"/>
          <w:i/>
          <w:sz w:val="20"/>
        </w:rPr>
        <w:t>test</w:t>
      </w:r>
      <w:proofErr w:type="spellEnd"/>
      <w:r w:rsidRPr="00600DE9">
        <w:rPr>
          <w:rFonts w:ascii="Arial" w:hAnsi="Arial" w:cs="Arial"/>
          <w:sz w:val="20"/>
        </w:rPr>
        <w:t>) por poço executado para obtenção da condutividade hidráulica e velocidade de fluxo de água subterrânea.</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Todos e quaisquer equipamentos utilizados na execução dos furos de sondagem, devem ser lavados com sabão neutro e estarem completamente limpos, quando da mudança de um furo para o outro e não será permitida a utilização de graxa ou outro material para </w:t>
      </w:r>
      <w:proofErr w:type="spellStart"/>
      <w:r w:rsidRPr="00600DE9">
        <w:rPr>
          <w:rFonts w:ascii="Arial" w:hAnsi="Arial" w:cs="Arial"/>
          <w:sz w:val="20"/>
        </w:rPr>
        <w:t>rosqueamento</w:t>
      </w:r>
      <w:proofErr w:type="spellEnd"/>
      <w:r w:rsidRPr="00600DE9">
        <w:rPr>
          <w:rFonts w:ascii="Arial" w:hAnsi="Arial" w:cs="Arial"/>
          <w:sz w:val="20"/>
        </w:rPr>
        <w:t xml:space="preserve"> de revestimento, hastes, etc.</w:t>
      </w:r>
    </w:p>
    <w:p w:rsidR="007900A2" w:rsidRPr="00BD507B"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Incluído no item: supervisão dos trabalhos de campo; mobilização de equipamentos, limpeza superficial do terreno no ponto de execução do poço de monitoramento; perfuração; mão-de-obra e materiais necessários; transporte de qualquer natureza; custos indiretos; rompimento de qualquer tipo de superfície; locação dos poços (topografia); ensaio </w:t>
      </w:r>
      <w:proofErr w:type="spellStart"/>
      <w:r w:rsidRPr="00600DE9">
        <w:rPr>
          <w:rFonts w:ascii="Arial" w:hAnsi="Arial" w:cs="Arial"/>
          <w:sz w:val="20"/>
        </w:rPr>
        <w:t>hidrogeológico</w:t>
      </w:r>
      <w:proofErr w:type="spellEnd"/>
      <w:r w:rsidRPr="00600DE9">
        <w:rPr>
          <w:rFonts w:ascii="Arial" w:hAnsi="Arial" w:cs="Arial"/>
          <w:sz w:val="20"/>
        </w:rPr>
        <w:t xml:space="preserve"> (</w:t>
      </w:r>
      <w:proofErr w:type="spellStart"/>
      <w:r w:rsidRPr="002231F7">
        <w:rPr>
          <w:rFonts w:ascii="Arial" w:hAnsi="Arial" w:cs="Arial"/>
          <w:i/>
          <w:sz w:val="20"/>
        </w:rPr>
        <w:t>slug</w:t>
      </w:r>
      <w:proofErr w:type="spellEnd"/>
      <w:r w:rsidRPr="002231F7">
        <w:rPr>
          <w:rFonts w:ascii="Arial" w:hAnsi="Arial" w:cs="Arial"/>
          <w:i/>
          <w:sz w:val="20"/>
        </w:rPr>
        <w:t xml:space="preserve"> </w:t>
      </w:r>
      <w:proofErr w:type="spellStart"/>
      <w:r w:rsidRPr="002231F7">
        <w:rPr>
          <w:rFonts w:ascii="Arial" w:hAnsi="Arial" w:cs="Arial"/>
          <w:i/>
          <w:sz w:val="20"/>
        </w:rPr>
        <w:t>test</w:t>
      </w:r>
      <w:proofErr w:type="spellEnd"/>
      <w:proofErr w:type="gramStart"/>
      <w:r w:rsidRPr="00600DE9">
        <w:rPr>
          <w:rFonts w:ascii="Arial" w:hAnsi="Arial" w:cs="Arial"/>
          <w:sz w:val="20"/>
        </w:rPr>
        <w:t>);</w:t>
      </w:r>
      <w:proofErr w:type="gramEnd"/>
      <w:r w:rsidRPr="00600DE9">
        <w:rPr>
          <w:rFonts w:ascii="Arial" w:hAnsi="Arial" w:cs="Arial"/>
          <w:sz w:val="20"/>
        </w:rPr>
        <w:t>todos os materiais necessários para a execução dos serviços, incluindo a tampa metálica; todos os</w:t>
      </w:r>
      <w:r w:rsidRPr="00BD507B">
        <w:rPr>
          <w:rFonts w:ascii="Arial" w:hAnsi="Arial" w:cs="Arial"/>
          <w:sz w:val="20"/>
        </w:rPr>
        <w:t xml:space="preserve"> equipamentos necessários para a execução dos serviços.</w:t>
      </w:r>
    </w:p>
    <w:p w:rsidR="007900A2" w:rsidRPr="00BD507B"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A medição do item será realizada por poço instalado</w:t>
      </w:r>
      <w:r>
        <w:rPr>
          <w:rFonts w:ascii="Arial" w:hAnsi="Arial" w:cs="Arial"/>
          <w:sz w:val="20"/>
        </w:rPr>
        <w:t xml:space="preserve">, com </w:t>
      </w:r>
      <w:r w:rsidRPr="00B054D3">
        <w:rPr>
          <w:rFonts w:ascii="Arial" w:hAnsi="Arial" w:cs="Arial"/>
          <w:b/>
          <w:sz w:val="20"/>
        </w:rPr>
        <w:t>profundidade de escavação até 10 metros</w:t>
      </w:r>
      <w:r w:rsidRPr="00BD507B">
        <w:rPr>
          <w:rFonts w:ascii="Arial" w:hAnsi="Arial" w:cs="Arial"/>
          <w:sz w:val="20"/>
        </w:rPr>
        <w:t>.</w:t>
      </w: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6.2.</w:t>
      </w:r>
      <w:r w:rsidRPr="007E71C8">
        <w:rPr>
          <w:rFonts w:ascii="Arial" w:hAnsi="Arial" w:cs="Arial"/>
          <w:b/>
          <w:sz w:val="20"/>
        </w:rPr>
        <w:t xml:space="preserve"> </w:t>
      </w:r>
      <w:r w:rsidRPr="00F132A7">
        <w:rPr>
          <w:rFonts w:ascii="Arial" w:hAnsi="Arial" w:cs="Arial"/>
          <w:b/>
          <w:sz w:val="20"/>
        </w:rPr>
        <w:t>Coleta de amostra de solo na exec</w:t>
      </w:r>
      <w:r>
        <w:rPr>
          <w:rFonts w:ascii="Arial" w:hAnsi="Arial" w:cs="Arial"/>
          <w:b/>
          <w:sz w:val="20"/>
        </w:rPr>
        <w:t xml:space="preserve">ução de poços de monitoramento </w:t>
      </w:r>
      <w:r w:rsidRPr="00F132A7">
        <w:rPr>
          <w:rFonts w:ascii="Arial" w:hAnsi="Arial" w:cs="Arial"/>
          <w:b/>
          <w:sz w:val="20"/>
        </w:rPr>
        <w:t xml:space="preserve">incluindo medições de </w:t>
      </w:r>
      <w:proofErr w:type="spellStart"/>
      <w:r w:rsidRPr="00F132A7">
        <w:rPr>
          <w:rFonts w:ascii="Arial" w:hAnsi="Arial" w:cs="Arial"/>
          <w:b/>
          <w:sz w:val="20"/>
        </w:rPr>
        <w:t>COVs</w:t>
      </w:r>
      <w:proofErr w:type="spellEnd"/>
      <w:r w:rsidRPr="00F132A7">
        <w:rPr>
          <w:rFonts w:ascii="Arial" w:hAnsi="Arial" w:cs="Arial"/>
          <w:b/>
          <w:sz w:val="20"/>
        </w:rPr>
        <w:t xml:space="preserve"> e solventes derivados de petróleo (gás metano).</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Procedimento de</w:t>
      </w:r>
      <w:r w:rsidRPr="00BD507B">
        <w:rPr>
          <w:rFonts w:ascii="Arial" w:hAnsi="Arial" w:cs="Arial"/>
          <w:sz w:val="20"/>
        </w:rPr>
        <w:t xml:space="preserve"> amostragem dos solos através de equipamento de sondagem a percussão, com o emprego de </w:t>
      </w:r>
      <w:proofErr w:type="spellStart"/>
      <w:r w:rsidRPr="00BD507B">
        <w:rPr>
          <w:rFonts w:ascii="Arial" w:hAnsi="Arial" w:cs="Arial"/>
          <w:sz w:val="20"/>
        </w:rPr>
        <w:t>amostrador</w:t>
      </w:r>
      <w:proofErr w:type="spellEnd"/>
      <w:r w:rsidRPr="00BD507B">
        <w:rPr>
          <w:rFonts w:ascii="Arial" w:hAnsi="Arial" w:cs="Arial"/>
          <w:sz w:val="20"/>
        </w:rPr>
        <w:t xml:space="preserve"> com “</w:t>
      </w:r>
      <w:proofErr w:type="spellStart"/>
      <w:r w:rsidRPr="00BD507B">
        <w:rPr>
          <w:rFonts w:ascii="Arial" w:hAnsi="Arial" w:cs="Arial"/>
          <w:sz w:val="20"/>
        </w:rPr>
        <w:t>liner</w:t>
      </w:r>
      <w:proofErr w:type="spellEnd"/>
      <w:r w:rsidRPr="00BD507B">
        <w:rPr>
          <w:rFonts w:ascii="Arial" w:hAnsi="Arial" w:cs="Arial"/>
          <w:sz w:val="20"/>
        </w:rPr>
        <w:t xml:space="preserve">” interno – tubo plástico revestindo o </w:t>
      </w:r>
      <w:proofErr w:type="spellStart"/>
      <w:r w:rsidRPr="00BD507B">
        <w:rPr>
          <w:rFonts w:ascii="Arial" w:hAnsi="Arial" w:cs="Arial"/>
          <w:sz w:val="20"/>
        </w:rPr>
        <w:t>amostrador</w:t>
      </w:r>
      <w:proofErr w:type="spellEnd"/>
      <w:r w:rsidRPr="00BD507B">
        <w:rPr>
          <w:rFonts w:ascii="Arial" w:hAnsi="Arial" w:cs="Arial"/>
          <w:sz w:val="20"/>
        </w:rPr>
        <w:t xml:space="preserve"> e envolvendo totalmente a</w:t>
      </w:r>
      <w:r>
        <w:rPr>
          <w:rFonts w:ascii="Arial" w:hAnsi="Arial" w:cs="Arial"/>
          <w:sz w:val="20"/>
        </w:rPr>
        <w:t xml:space="preserve"> amostra de solo, de tal forma que</w:t>
      </w:r>
      <w:r w:rsidRPr="00BD507B">
        <w:rPr>
          <w:rFonts w:ascii="Arial" w:hAnsi="Arial" w:cs="Arial"/>
          <w:sz w:val="20"/>
        </w:rPr>
        <w:t xml:space="preserve">, </w:t>
      </w:r>
      <w:r>
        <w:rPr>
          <w:rFonts w:ascii="Arial" w:hAnsi="Arial" w:cs="Arial"/>
          <w:sz w:val="20"/>
        </w:rPr>
        <w:t>conforme o avanço do</w:t>
      </w:r>
      <w:r w:rsidRPr="00BD507B">
        <w:rPr>
          <w:rFonts w:ascii="Arial" w:hAnsi="Arial" w:cs="Arial"/>
          <w:sz w:val="20"/>
        </w:rPr>
        <w:t xml:space="preserve"> </w:t>
      </w:r>
      <w:proofErr w:type="spellStart"/>
      <w:r w:rsidRPr="00BD507B">
        <w:rPr>
          <w:rFonts w:ascii="Arial" w:hAnsi="Arial" w:cs="Arial"/>
          <w:sz w:val="20"/>
        </w:rPr>
        <w:t>amostrador</w:t>
      </w:r>
      <w:proofErr w:type="spellEnd"/>
      <w:r w:rsidRPr="00BD507B">
        <w:rPr>
          <w:rFonts w:ascii="Arial" w:hAnsi="Arial" w:cs="Arial"/>
          <w:sz w:val="20"/>
        </w:rPr>
        <w:t xml:space="preserve"> penetra</w:t>
      </w:r>
      <w:r>
        <w:rPr>
          <w:rFonts w:ascii="Arial" w:hAnsi="Arial" w:cs="Arial"/>
          <w:sz w:val="20"/>
        </w:rPr>
        <w:t>ndo</w:t>
      </w:r>
      <w:r w:rsidRPr="00BD507B">
        <w:rPr>
          <w:rFonts w:ascii="Arial" w:hAnsi="Arial" w:cs="Arial"/>
          <w:sz w:val="20"/>
        </w:rPr>
        <w:t xml:space="preserve"> no terreno, a</w:t>
      </w:r>
      <w:r>
        <w:rPr>
          <w:rFonts w:ascii="Arial" w:hAnsi="Arial" w:cs="Arial"/>
          <w:sz w:val="20"/>
        </w:rPr>
        <w:t xml:space="preserve"> amostra será coletada no “</w:t>
      </w:r>
      <w:proofErr w:type="spellStart"/>
      <w:r>
        <w:rPr>
          <w:rFonts w:ascii="Arial" w:hAnsi="Arial" w:cs="Arial"/>
          <w:sz w:val="20"/>
        </w:rPr>
        <w:t>liner</w:t>
      </w:r>
      <w:proofErr w:type="spellEnd"/>
      <w:r>
        <w:rPr>
          <w:rFonts w:ascii="Arial" w:hAnsi="Arial" w:cs="Arial"/>
          <w:sz w:val="20"/>
        </w:rPr>
        <w:t>”,</w:t>
      </w:r>
      <w:r w:rsidRPr="00BD507B">
        <w:rPr>
          <w:rFonts w:ascii="Arial" w:hAnsi="Arial" w:cs="Arial"/>
          <w:sz w:val="20"/>
        </w:rPr>
        <w:t xml:space="preserve"> evitando-se qualquer contaminação durante a sondagem, seja pelo </w:t>
      </w:r>
      <w:proofErr w:type="spellStart"/>
      <w:r w:rsidRPr="00BD507B">
        <w:rPr>
          <w:rFonts w:ascii="Arial" w:hAnsi="Arial" w:cs="Arial"/>
          <w:sz w:val="20"/>
        </w:rPr>
        <w:t>amostrador</w:t>
      </w:r>
      <w:proofErr w:type="spellEnd"/>
      <w:r w:rsidRPr="00BD507B">
        <w:rPr>
          <w:rFonts w:ascii="Arial" w:hAnsi="Arial" w:cs="Arial"/>
          <w:sz w:val="20"/>
        </w:rPr>
        <w:t xml:space="preserve"> ou por outros fatores externos. Para a análise de orgânicos em laboratório, deverá ser preservada uma alíquota de cada amostra em vidro de cor âmbar, sem espaços vazios. Em cada sondagem serão coletadas amostras superficiais, de 0,00 a 0,10m, e de todos os intervalos de metro em metro e na franja capilar, em profundidades variáveis conforme a profundidade do lençol freático. Será </w:t>
      </w:r>
      <w:proofErr w:type="gramStart"/>
      <w:r w:rsidRPr="00BD507B">
        <w:rPr>
          <w:rFonts w:ascii="Arial" w:hAnsi="Arial" w:cs="Arial"/>
          <w:sz w:val="20"/>
        </w:rPr>
        <w:t>analisado</w:t>
      </w:r>
      <w:proofErr w:type="gramEnd"/>
      <w:r w:rsidRPr="00BD507B">
        <w:rPr>
          <w:rFonts w:ascii="Arial" w:hAnsi="Arial" w:cs="Arial"/>
          <w:sz w:val="20"/>
        </w:rPr>
        <w:t xml:space="preserve"> caso a caso a profundidade final.</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As amostras deverão ser perfeitamente identificadas quanto à data e hora da coleta e quanto ao tipo de análise a que se destina, mantendo-se preservada em frascos que não permitam a contaminação da amostra e a perda de sua umidade natural, devendo ser mantidos resfriados com temperatura controlada entre </w:t>
      </w:r>
      <w:proofErr w:type="gramStart"/>
      <w:r w:rsidRPr="00BD507B">
        <w:rPr>
          <w:rFonts w:ascii="Arial" w:hAnsi="Arial" w:cs="Arial"/>
          <w:sz w:val="20"/>
        </w:rPr>
        <w:t>2</w:t>
      </w:r>
      <w:proofErr w:type="gramEnd"/>
      <w:r w:rsidRPr="00BD507B">
        <w:rPr>
          <w:rFonts w:ascii="Arial" w:hAnsi="Arial" w:cs="Arial"/>
          <w:sz w:val="20"/>
        </w:rPr>
        <w:t xml:space="preserve"> a 6ºC. Deverá ser elaborada ficha específica para cada amostra coletada, a qual instruirá a elaboração de cadeia de custódia em campo e será orientado o laboratório para que conste, em seus laudos de análise, as datas de extração e análise das amostras. Deverão ser observados os procedimentos preconizados pelo Manual de Gerenciamento de Áreas Contaminadas da CETESB</w:t>
      </w:r>
      <w:r>
        <w:rPr>
          <w:rFonts w:ascii="Arial" w:hAnsi="Arial" w:cs="Arial"/>
          <w:sz w:val="20"/>
        </w:rPr>
        <w:t xml:space="preserve"> </w:t>
      </w:r>
      <w:r w:rsidRPr="00752FED">
        <w:rPr>
          <w:rFonts w:ascii="Arial" w:hAnsi="Arial" w:cs="Arial"/>
          <w:sz w:val="20"/>
        </w:rPr>
        <w:t>(2001),</w:t>
      </w:r>
      <w:r w:rsidRPr="00BD507B">
        <w:rPr>
          <w:rFonts w:ascii="Arial" w:hAnsi="Arial" w:cs="Arial"/>
          <w:sz w:val="20"/>
        </w:rPr>
        <w:t xml:space="preserve"> em seus itens 6300 / 6301 / 6310, visando atingir os padrões de qualidade do Nível IV – USEPA 1987.</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Os procedimentos de coleta devem ser </w:t>
      </w:r>
      <w:proofErr w:type="gramStart"/>
      <w:r w:rsidRPr="00600DE9">
        <w:rPr>
          <w:rFonts w:ascii="Arial" w:hAnsi="Arial" w:cs="Arial"/>
          <w:sz w:val="20"/>
        </w:rPr>
        <w:t>realizadas</w:t>
      </w:r>
      <w:proofErr w:type="gramEnd"/>
      <w:r w:rsidRPr="00600DE9">
        <w:rPr>
          <w:rFonts w:ascii="Arial" w:hAnsi="Arial" w:cs="Arial"/>
          <w:sz w:val="20"/>
        </w:rPr>
        <w:t xml:space="preserve"> também em consonância com a ABNT NBR 16435 - Controle da qualidade na amostragem para fins de investigação de áreas contaminadas - Procedimento.</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Das amostras coletadas abaixo da amostra superficial, deverá ser separada uma alíquota, acondicionada em saco plástico, destorroada sem permitir o vazamento de gases, agitada durante 15 segundos e mantida em repouso por 10 minutos, quando será realizada a medição de compostos orgânicos voláteis – </w:t>
      </w:r>
      <w:proofErr w:type="spellStart"/>
      <w:r w:rsidRPr="00600DE9">
        <w:rPr>
          <w:rFonts w:ascii="Arial" w:hAnsi="Arial" w:cs="Arial"/>
          <w:sz w:val="20"/>
        </w:rPr>
        <w:t>VOCs</w:t>
      </w:r>
      <w:proofErr w:type="spellEnd"/>
      <w:r w:rsidRPr="00600DE9">
        <w:rPr>
          <w:rFonts w:ascii="Arial" w:hAnsi="Arial" w:cs="Arial"/>
          <w:sz w:val="20"/>
        </w:rPr>
        <w:t xml:space="preserve"> e solventes derivados de petróleo (gás metano). Através deste procedimento, será identificada a amostra com maior concentração de gases voláteis, sendo essa a ser analisada em laboratório quanto aos seus parâmetros orgânicos.</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Ao término da retirada das amostras de solo será realizada também a medição de gases voláteis nos furos onde foram realizadas as sondagens.</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Da fase de execução das sondagens para amostragem dos solos serão, portanto, obtidas informações sobre a presença de voláteis, tipos de materiais atravessados, ocorrência de materiais estranhos, odores, óleos, etc.</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O material perfurado deverá ser descrito e amostrado a cada mudança litológica, assim como apresentados os resultados das leituras da medição de compostos orgânicos, a </w:t>
      </w:r>
      <w:proofErr w:type="gramStart"/>
      <w:r w:rsidRPr="00600DE9">
        <w:rPr>
          <w:rFonts w:ascii="Arial" w:hAnsi="Arial" w:cs="Arial"/>
          <w:sz w:val="20"/>
        </w:rPr>
        <w:t>cada 0,5m perfurado, através de equipamento foto</w:t>
      </w:r>
      <w:proofErr w:type="gramEnd"/>
      <w:r w:rsidRPr="00600DE9">
        <w:rPr>
          <w:rFonts w:ascii="Arial" w:hAnsi="Arial" w:cs="Arial"/>
          <w:sz w:val="20"/>
        </w:rPr>
        <w:t>-</w:t>
      </w:r>
      <w:proofErr w:type="spellStart"/>
      <w:r w:rsidRPr="00600DE9">
        <w:rPr>
          <w:rFonts w:ascii="Arial" w:hAnsi="Arial" w:cs="Arial"/>
          <w:sz w:val="20"/>
        </w:rPr>
        <w:t>ionizador</w:t>
      </w:r>
      <w:proofErr w:type="spellEnd"/>
      <w:r w:rsidRPr="00600DE9">
        <w:rPr>
          <w:rFonts w:ascii="Arial" w:hAnsi="Arial" w:cs="Arial"/>
          <w:sz w:val="20"/>
        </w:rPr>
        <w:t xml:space="preserve"> portátil, até a interceptação da franja capilar.</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Após as atividades de coleta de amostras de solo as coordenadas UTM e </w:t>
      </w:r>
      <w:proofErr w:type="gramStart"/>
      <w:r w:rsidRPr="00600DE9">
        <w:rPr>
          <w:rFonts w:ascii="Arial" w:hAnsi="Arial" w:cs="Arial"/>
          <w:sz w:val="20"/>
        </w:rPr>
        <w:t>cota destes serão levantadas por nivelamento topográfico</w:t>
      </w:r>
      <w:proofErr w:type="gramEnd"/>
      <w:r w:rsidRPr="00600DE9">
        <w:rPr>
          <w:rFonts w:ascii="Arial" w:hAnsi="Arial" w:cs="Arial"/>
          <w:sz w:val="20"/>
        </w:rPr>
        <w:t>.</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Todos e quaisquer equipamentos utilizados na execução dos furos de sondagem, devem ser lavados com sabão neutro e estarem completamente limpos, quando da mudança de um furo para o outro e não será permitida a utilização de graxa ou outro material para </w:t>
      </w:r>
      <w:proofErr w:type="spellStart"/>
      <w:r w:rsidRPr="00600DE9">
        <w:rPr>
          <w:rFonts w:ascii="Arial" w:hAnsi="Arial" w:cs="Arial"/>
          <w:sz w:val="20"/>
        </w:rPr>
        <w:t>rosqueamento</w:t>
      </w:r>
      <w:proofErr w:type="spellEnd"/>
      <w:r w:rsidRPr="00600DE9">
        <w:rPr>
          <w:rFonts w:ascii="Arial" w:hAnsi="Arial" w:cs="Arial"/>
          <w:sz w:val="20"/>
        </w:rPr>
        <w:t xml:space="preserve"> de revestimento, hastes, etc.</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Os procedimentos de amostragem devem ser registrados no formulário de amostragem que deve ser preenchido no momento da amostragem, devendo acolher as informações encontradas no campo e as não conformidades ou anomalias verificadas na tomada das amostras, incluindo a equipe de amostragem, terceiros envolvidos e os equipamentos utilizados, conforme ABNT NBR 16435 - Controle da qualidade na amostragem para fins de investigação de áreas contaminadas - Procedimento.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Incluído no item: supervisão dos trabalhos de campo; mobilização de equipamentos, limpeza superficial do terreno no ponto de execução da coleta; perfuração; mão-de-obra e materiais necessários</w:t>
      </w:r>
      <w:r w:rsidRPr="005B6FC4">
        <w:rPr>
          <w:rFonts w:ascii="Arial" w:hAnsi="Arial" w:cs="Arial"/>
          <w:sz w:val="20"/>
        </w:rPr>
        <w:t>; transporte de qualquer natureza; custos indiretos; rompimento de qualquer tipo de superfície; locação dos furos (topografia); todos os materiais necessários para a execução dos serviços; todos os equipamentos necessários para a execução dos serviços; medição de gases no furo; registros de amostragem e identificação das amostras.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medição do item será por amostra de solo retirada, com análise de gás </w:t>
      </w:r>
      <w:r w:rsidRPr="005B6FC4">
        <w:rPr>
          <w:rFonts w:ascii="Arial" w:hAnsi="Arial" w:cs="Arial"/>
          <w:i/>
          <w:sz w:val="20"/>
        </w:rPr>
        <w:t>in situ</w:t>
      </w:r>
      <w:r w:rsidRPr="005B6FC4">
        <w:rPr>
          <w:rFonts w:ascii="Arial" w:hAnsi="Arial" w:cs="Arial"/>
          <w:sz w:val="20"/>
        </w:rPr>
        <w:t xml:space="preserve"> e boletim de análise, independentemente da profundidade em a amostra que foi obtida.</w:t>
      </w:r>
    </w:p>
    <w:p w:rsidR="007900A2" w:rsidRPr="005B6FC4" w:rsidRDefault="007900A2" w:rsidP="007900A2">
      <w:pPr>
        <w:pStyle w:val="PargrafodaLista"/>
        <w:autoSpaceDE w:val="0"/>
        <w:autoSpaceDN w:val="0"/>
        <w:adjustRightInd w:val="0"/>
        <w:ind w:left="0" w:firstLine="709"/>
        <w:jc w:val="both"/>
        <w:rPr>
          <w:rFonts w:ascii="Arial" w:hAnsi="Arial" w:cs="Arial"/>
          <w:sz w:val="20"/>
        </w:rPr>
      </w:pPr>
    </w:p>
    <w:p w:rsidR="007900A2" w:rsidRPr="005B6FC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5B6FC4">
        <w:rPr>
          <w:rFonts w:ascii="Arial" w:hAnsi="Arial" w:cs="Arial"/>
          <w:b/>
          <w:sz w:val="20"/>
        </w:rPr>
        <w:t xml:space="preserve">6.3. Análise química de amostras de solo - </w:t>
      </w:r>
      <w:proofErr w:type="spellStart"/>
      <w:r w:rsidRPr="005B6FC4">
        <w:rPr>
          <w:rFonts w:ascii="Arial" w:hAnsi="Arial" w:cs="Arial"/>
          <w:b/>
          <w:sz w:val="20"/>
        </w:rPr>
        <w:t>VOCs</w:t>
      </w:r>
      <w:proofErr w:type="spellEnd"/>
      <w:r w:rsidRPr="005B6FC4">
        <w:rPr>
          <w:rFonts w:ascii="Arial" w:hAnsi="Arial" w:cs="Arial"/>
          <w:b/>
          <w:sz w:val="20"/>
        </w:rPr>
        <w:t xml:space="preserve">, </w:t>
      </w:r>
      <w:proofErr w:type="spellStart"/>
      <w:r w:rsidRPr="005B6FC4">
        <w:rPr>
          <w:rFonts w:ascii="Arial" w:hAnsi="Arial" w:cs="Arial"/>
          <w:b/>
          <w:sz w:val="20"/>
        </w:rPr>
        <w:t>SVOCs</w:t>
      </w:r>
      <w:proofErr w:type="spellEnd"/>
      <w:r w:rsidRPr="005B6FC4">
        <w:rPr>
          <w:rFonts w:ascii="Arial" w:hAnsi="Arial" w:cs="Arial"/>
          <w:b/>
          <w:sz w:val="20"/>
        </w:rPr>
        <w:t>.</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Análise química das amostras coletadas, para </w:t>
      </w:r>
      <w:proofErr w:type="spellStart"/>
      <w:r w:rsidRPr="005B6FC4">
        <w:rPr>
          <w:rFonts w:ascii="Arial" w:hAnsi="Arial" w:cs="Arial"/>
          <w:b/>
          <w:sz w:val="20"/>
        </w:rPr>
        <w:t>VOCs</w:t>
      </w:r>
      <w:proofErr w:type="spellEnd"/>
      <w:r w:rsidRPr="005B6FC4">
        <w:rPr>
          <w:rFonts w:ascii="Arial" w:hAnsi="Arial" w:cs="Arial"/>
          <w:sz w:val="20"/>
        </w:rPr>
        <w:t xml:space="preserve">, </w:t>
      </w:r>
      <w:proofErr w:type="spellStart"/>
      <w:r w:rsidRPr="005B6FC4">
        <w:rPr>
          <w:rFonts w:ascii="Arial" w:hAnsi="Arial" w:cs="Arial"/>
          <w:b/>
          <w:sz w:val="20"/>
        </w:rPr>
        <w:t>SVOCs</w:t>
      </w:r>
      <w:proofErr w:type="spellEnd"/>
      <w:r w:rsidRPr="005B6FC4">
        <w:rPr>
          <w:rFonts w:ascii="Arial" w:hAnsi="Arial" w:cs="Arial"/>
          <w:sz w:val="20"/>
        </w:rPr>
        <w:t>.</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Incluído no item: supervisão dos trabalhos de campo; mobilização de equipamentos, limpeza superficial do terreno no ponto de execução da coleta; perfuração; mão-de-obra e materiais necessários; transporte de qualquer natureza; custos indiretos; rompimento de qualquer tipo de superfície; locação dos furos (topografia); todos os materiais necessários para a execução dos serviços; todos os equipamentos necessários para a execução dos serviços; medição de gases no furo; laudo analítico, composto por cadeia de custódia e relatório de recebimento das amostras pelo laboratório.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medição do item será por amostra de solo retirada, com análise de </w:t>
      </w:r>
      <w:proofErr w:type="spellStart"/>
      <w:r w:rsidRPr="005B6FC4">
        <w:rPr>
          <w:rFonts w:ascii="Arial" w:hAnsi="Arial" w:cs="Arial"/>
          <w:sz w:val="20"/>
        </w:rPr>
        <w:t>VOCs</w:t>
      </w:r>
      <w:proofErr w:type="spellEnd"/>
      <w:r w:rsidRPr="005B6FC4">
        <w:rPr>
          <w:rFonts w:ascii="Arial" w:hAnsi="Arial" w:cs="Arial"/>
          <w:sz w:val="20"/>
        </w:rPr>
        <w:t xml:space="preserve"> e </w:t>
      </w:r>
      <w:proofErr w:type="spellStart"/>
      <w:r w:rsidRPr="005B6FC4">
        <w:rPr>
          <w:rFonts w:ascii="Arial" w:hAnsi="Arial" w:cs="Arial"/>
          <w:sz w:val="20"/>
        </w:rPr>
        <w:t>SVOCs</w:t>
      </w:r>
      <w:proofErr w:type="spellEnd"/>
      <w:r w:rsidRPr="005B6FC4">
        <w:rPr>
          <w:rFonts w:ascii="Arial" w:hAnsi="Arial" w:cs="Arial"/>
          <w:sz w:val="20"/>
        </w:rPr>
        <w:t xml:space="preserve"> em laboratório e boletim de análise, independentemente da profundidade em a amostra que foi obtida.</w:t>
      </w:r>
    </w:p>
    <w:p w:rsidR="007900A2" w:rsidRPr="005B6FC4" w:rsidRDefault="007900A2" w:rsidP="007900A2">
      <w:pPr>
        <w:pStyle w:val="PargrafodaLista"/>
        <w:widowControl/>
        <w:suppressAutoHyphens w:val="0"/>
        <w:spacing w:after="200" w:line="276" w:lineRule="auto"/>
        <w:ind w:left="720"/>
        <w:contextualSpacing/>
        <w:jc w:val="both"/>
        <w:rPr>
          <w:rFonts w:ascii="Arial" w:hAnsi="Arial" w:cs="Arial"/>
          <w:b/>
          <w:sz w:val="20"/>
        </w:rPr>
      </w:pPr>
    </w:p>
    <w:p w:rsidR="007900A2" w:rsidRPr="005B6FC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5B6FC4">
        <w:rPr>
          <w:rFonts w:ascii="Arial" w:hAnsi="Arial" w:cs="Arial"/>
          <w:b/>
          <w:sz w:val="20"/>
        </w:rPr>
        <w:t xml:space="preserve">6.4. Análise química de amostras de solo - Parâmetros Orgânicos e TPH </w:t>
      </w:r>
      <w:proofErr w:type="spellStart"/>
      <w:r w:rsidRPr="005B6FC4">
        <w:rPr>
          <w:rFonts w:ascii="Arial" w:hAnsi="Arial" w:cs="Arial"/>
          <w:b/>
          <w:i/>
          <w:sz w:val="20"/>
        </w:rPr>
        <w:t>finger</w:t>
      </w:r>
      <w:proofErr w:type="spellEnd"/>
      <w:r w:rsidRPr="005B6FC4">
        <w:rPr>
          <w:rFonts w:ascii="Arial" w:hAnsi="Arial" w:cs="Arial"/>
          <w:b/>
          <w:i/>
          <w:sz w:val="20"/>
        </w:rPr>
        <w:t xml:space="preserve"> </w:t>
      </w:r>
      <w:proofErr w:type="spellStart"/>
      <w:r w:rsidRPr="005B6FC4">
        <w:rPr>
          <w:rFonts w:ascii="Arial" w:hAnsi="Arial" w:cs="Arial"/>
          <w:b/>
          <w:i/>
          <w:sz w:val="20"/>
        </w:rPr>
        <w:t>print</w:t>
      </w:r>
      <w:proofErr w:type="spellEnd"/>
    </w:p>
    <w:p w:rsidR="007900A2" w:rsidRPr="005B6FC4" w:rsidRDefault="007900A2" w:rsidP="007900A2">
      <w:pPr>
        <w:pStyle w:val="PargrafodaLista"/>
        <w:autoSpaceDE w:val="0"/>
        <w:autoSpaceDN w:val="0"/>
        <w:adjustRightInd w:val="0"/>
        <w:spacing w:before="120" w:after="120"/>
        <w:ind w:left="0"/>
        <w:jc w:val="both"/>
        <w:rPr>
          <w:rFonts w:ascii="Arial" w:hAnsi="Arial" w:cs="Arial"/>
          <w:sz w:val="20"/>
        </w:rPr>
      </w:pPr>
      <w:r w:rsidRPr="005B6FC4">
        <w:rPr>
          <w:rFonts w:ascii="Arial" w:hAnsi="Arial" w:cs="Arial"/>
          <w:b/>
          <w:sz w:val="20"/>
        </w:rPr>
        <w:t>6.4.1.</w:t>
      </w:r>
      <w:r w:rsidRPr="005B6FC4">
        <w:rPr>
          <w:rFonts w:ascii="Arial" w:hAnsi="Arial" w:cs="Arial"/>
          <w:sz w:val="20"/>
        </w:rPr>
        <w:t xml:space="preserve"> Análise química das amostras coletadas, para </w:t>
      </w:r>
      <w:r w:rsidRPr="005B6FC4">
        <w:rPr>
          <w:rFonts w:ascii="Arial" w:hAnsi="Arial" w:cs="Arial"/>
          <w:b/>
          <w:sz w:val="20"/>
        </w:rPr>
        <w:t xml:space="preserve">TPH </w:t>
      </w:r>
      <w:proofErr w:type="spellStart"/>
      <w:r w:rsidRPr="005B6FC4">
        <w:rPr>
          <w:rFonts w:ascii="Arial" w:hAnsi="Arial" w:cs="Arial"/>
          <w:b/>
          <w:i/>
          <w:sz w:val="20"/>
        </w:rPr>
        <w:t>finger</w:t>
      </w:r>
      <w:proofErr w:type="spellEnd"/>
      <w:r w:rsidRPr="005B6FC4">
        <w:rPr>
          <w:rFonts w:ascii="Arial" w:hAnsi="Arial" w:cs="Arial"/>
          <w:b/>
          <w:i/>
          <w:sz w:val="20"/>
        </w:rPr>
        <w:t xml:space="preserve"> </w:t>
      </w:r>
      <w:proofErr w:type="spellStart"/>
      <w:r w:rsidRPr="005B6FC4">
        <w:rPr>
          <w:rFonts w:ascii="Arial" w:hAnsi="Arial" w:cs="Arial"/>
          <w:b/>
          <w:i/>
          <w:sz w:val="20"/>
        </w:rPr>
        <w:t>print</w:t>
      </w:r>
      <w:proofErr w:type="spellEnd"/>
      <w:r w:rsidRPr="005B6FC4">
        <w:rPr>
          <w:rFonts w:ascii="Arial" w:hAnsi="Arial" w:cs="Arial"/>
          <w:i/>
          <w:sz w:val="20"/>
        </w:rPr>
        <w:t>,</w:t>
      </w:r>
      <w:r w:rsidRPr="005B6FC4">
        <w:rPr>
          <w:rFonts w:ascii="Arial" w:hAnsi="Arial" w:cs="Arial"/>
          <w:b/>
          <w:i/>
          <w:sz w:val="20"/>
        </w:rPr>
        <w:t xml:space="preserve"> </w:t>
      </w:r>
      <w:r w:rsidRPr="005B6FC4">
        <w:rPr>
          <w:rFonts w:ascii="Arial" w:hAnsi="Arial" w:cs="Arial"/>
          <w:i/>
          <w:sz w:val="20"/>
        </w:rPr>
        <w:t>e para os seguintes</w:t>
      </w:r>
      <w:r w:rsidRPr="005B6FC4">
        <w:rPr>
          <w:rFonts w:ascii="Arial" w:hAnsi="Arial" w:cs="Arial"/>
          <w:b/>
          <w:i/>
          <w:sz w:val="20"/>
        </w:rPr>
        <w:t xml:space="preserve"> parâmetros orgânicos</w:t>
      </w:r>
      <w:r w:rsidRPr="005B6FC4">
        <w:rPr>
          <w:rFonts w:ascii="Arial" w:hAnsi="Arial" w:cs="Arial"/>
          <w:i/>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Benzenos clorados </w:t>
      </w:r>
      <w:r w:rsidRPr="005B6FC4">
        <w:rPr>
          <w:rFonts w:ascii="Arial" w:hAnsi="Arial" w:cs="Arial"/>
          <w:sz w:val="20"/>
        </w:rPr>
        <w:t xml:space="preserve">– </w:t>
      </w:r>
      <w:proofErr w:type="spellStart"/>
      <w:r w:rsidRPr="005B6FC4">
        <w:rPr>
          <w:rFonts w:ascii="Arial" w:hAnsi="Arial" w:cs="Arial"/>
          <w:sz w:val="20"/>
        </w:rPr>
        <w:t>Cloroclorobenzeno</w:t>
      </w:r>
      <w:proofErr w:type="spellEnd"/>
      <w:r w:rsidRPr="005B6FC4">
        <w:rPr>
          <w:rFonts w:ascii="Arial" w:hAnsi="Arial" w:cs="Arial"/>
          <w:sz w:val="20"/>
        </w:rPr>
        <w:t xml:space="preserve"> (Mono), 1,2-Diclorobenzeno, 1,3-Diclorobenzeno, 1,4-Diclorobenzeno, </w:t>
      </w:r>
      <w:proofErr w:type="gramStart"/>
      <w:r w:rsidRPr="005B6FC4">
        <w:rPr>
          <w:rFonts w:ascii="Arial" w:hAnsi="Arial" w:cs="Arial"/>
          <w:sz w:val="20"/>
        </w:rPr>
        <w:t>1</w:t>
      </w:r>
      <w:proofErr w:type="gramEnd"/>
      <w:r w:rsidRPr="005B6FC4">
        <w:rPr>
          <w:rFonts w:ascii="Arial" w:hAnsi="Arial" w:cs="Arial"/>
          <w:sz w:val="20"/>
        </w:rPr>
        <w:t xml:space="preserve">,2,3-Triclorobenzeno, 1,2,4-Triclorobeneno, 1,3,5-Triclorobenzeno, 1,2,3,4-Tetraclorobenzeno, 1,2,3,5-Tetraclorobenzeno, 1,2,4,5-Tetraclorobenzeno, </w:t>
      </w:r>
      <w:proofErr w:type="spellStart"/>
      <w:r w:rsidRPr="005B6FC4">
        <w:rPr>
          <w:rFonts w:ascii="Arial" w:hAnsi="Arial" w:cs="Arial"/>
          <w:sz w:val="20"/>
        </w:rPr>
        <w:t>Hexaclorobenzeno</w:t>
      </w:r>
      <w:proofErr w:type="spellEnd"/>
      <w:r w:rsidRPr="005B6FC4">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Etanos clorados - </w:t>
      </w:r>
      <w:r w:rsidRPr="005B6FC4">
        <w:rPr>
          <w:rFonts w:ascii="Arial" w:hAnsi="Arial" w:cs="Arial"/>
          <w:sz w:val="20"/>
        </w:rPr>
        <w:t>1,1-</w:t>
      </w:r>
      <w:r w:rsidRPr="005B6FC4">
        <w:rPr>
          <w:rFonts w:ascii="Arial" w:hAnsi="Arial" w:cs="Arial"/>
          <w:b/>
          <w:sz w:val="20"/>
        </w:rPr>
        <w:t>Dicloroetano</w:t>
      </w:r>
      <w:r w:rsidRPr="005B6FC4">
        <w:rPr>
          <w:rFonts w:ascii="Arial" w:hAnsi="Arial" w:cs="Arial"/>
          <w:sz w:val="20"/>
        </w:rPr>
        <w:t xml:space="preserve">, 1,2-Dicloroetano, </w:t>
      </w:r>
      <w:proofErr w:type="gramStart"/>
      <w:r w:rsidRPr="005B6FC4">
        <w:rPr>
          <w:rFonts w:ascii="Arial" w:hAnsi="Arial" w:cs="Arial"/>
          <w:sz w:val="20"/>
        </w:rPr>
        <w:t>1</w:t>
      </w:r>
      <w:proofErr w:type="gramEnd"/>
      <w:r w:rsidRPr="005B6FC4">
        <w:rPr>
          <w:rFonts w:ascii="Arial" w:hAnsi="Arial" w:cs="Arial"/>
          <w:sz w:val="20"/>
        </w:rPr>
        <w:t>,1,1-Tricloroetano.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proofErr w:type="gramStart"/>
      <w:r w:rsidRPr="005B6FC4">
        <w:rPr>
          <w:rFonts w:ascii="Arial" w:hAnsi="Arial" w:cs="Arial"/>
          <w:b/>
          <w:sz w:val="20"/>
        </w:rPr>
        <w:t>Etenos clorados</w:t>
      </w:r>
      <w:proofErr w:type="gramEnd"/>
      <w:r w:rsidRPr="005B6FC4">
        <w:rPr>
          <w:rFonts w:ascii="Arial" w:hAnsi="Arial" w:cs="Arial"/>
          <w:sz w:val="20"/>
        </w:rPr>
        <w:t xml:space="preserve"> - Cloreto de </w:t>
      </w:r>
      <w:proofErr w:type="spellStart"/>
      <w:r w:rsidRPr="005B6FC4">
        <w:rPr>
          <w:rFonts w:ascii="Arial" w:hAnsi="Arial" w:cs="Arial"/>
          <w:sz w:val="20"/>
        </w:rPr>
        <w:t>vinila</w:t>
      </w:r>
      <w:proofErr w:type="spellEnd"/>
      <w:r w:rsidRPr="005B6FC4">
        <w:rPr>
          <w:rFonts w:ascii="Arial" w:hAnsi="Arial" w:cs="Arial"/>
          <w:sz w:val="20"/>
        </w:rPr>
        <w:t>, 1,1-Dicloroeteno, 1,2-Dicloroeteno-</w:t>
      </w:r>
      <w:r w:rsidRPr="005B6FC4">
        <w:rPr>
          <w:rFonts w:ascii="Arial" w:hAnsi="Arial" w:cs="Arial"/>
          <w:i/>
          <w:sz w:val="20"/>
        </w:rPr>
        <w:t>cis</w:t>
      </w:r>
      <w:r w:rsidRPr="005B6FC4">
        <w:rPr>
          <w:rFonts w:ascii="Arial" w:hAnsi="Arial" w:cs="Arial"/>
          <w:sz w:val="20"/>
        </w:rPr>
        <w:t>, 1,2-Dicloroeteno-</w:t>
      </w:r>
      <w:r w:rsidRPr="005B6FC4">
        <w:rPr>
          <w:rFonts w:ascii="Arial" w:hAnsi="Arial" w:cs="Arial"/>
          <w:i/>
          <w:sz w:val="20"/>
        </w:rPr>
        <w:t>trans</w:t>
      </w:r>
      <w:r w:rsidRPr="005B6FC4">
        <w:rPr>
          <w:rFonts w:ascii="Arial" w:hAnsi="Arial" w:cs="Arial"/>
          <w:sz w:val="20"/>
        </w:rPr>
        <w:t xml:space="preserve">, </w:t>
      </w:r>
      <w:proofErr w:type="spellStart"/>
      <w:r w:rsidRPr="005B6FC4">
        <w:rPr>
          <w:rFonts w:ascii="Arial" w:hAnsi="Arial" w:cs="Arial"/>
          <w:sz w:val="20"/>
        </w:rPr>
        <w:t>Tricloeteno</w:t>
      </w:r>
      <w:proofErr w:type="spellEnd"/>
      <w:r w:rsidRPr="005B6FC4">
        <w:rPr>
          <w:rFonts w:ascii="Arial" w:hAnsi="Arial" w:cs="Arial"/>
          <w:sz w:val="20"/>
        </w:rPr>
        <w:t xml:space="preserve">–TCE, </w:t>
      </w:r>
      <w:proofErr w:type="spellStart"/>
      <w:r w:rsidRPr="005B6FC4">
        <w:rPr>
          <w:rFonts w:ascii="Arial" w:hAnsi="Arial" w:cs="Arial"/>
          <w:sz w:val="20"/>
        </w:rPr>
        <w:t>Tetracloeteno</w:t>
      </w:r>
      <w:proofErr w:type="spellEnd"/>
      <w:r w:rsidRPr="005B6FC4">
        <w:rPr>
          <w:rFonts w:ascii="Arial" w:hAnsi="Arial" w:cs="Arial"/>
          <w:sz w:val="20"/>
        </w:rPr>
        <w:t>–PCE.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Metanos clorados</w:t>
      </w:r>
      <w:r w:rsidRPr="005B6FC4">
        <w:rPr>
          <w:rFonts w:ascii="Arial" w:hAnsi="Arial" w:cs="Arial"/>
          <w:sz w:val="20"/>
        </w:rPr>
        <w:t xml:space="preserve"> - Cloreto de Metileno, Clorofórmio, Tetracloreto de carbono.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Fenóis clorados</w:t>
      </w:r>
      <w:r w:rsidRPr="005B6FC4">
        <w:rPr>
          <w:rFonts w:ascii="Arial" w:hAnsi="Arial" w:cs="Arial"/>
          <w:sz w:val="20"/>
        </w:rPr>
        <w:t xml:space="preserve"> - 2-</w:t>
      </w:r>
      <w:proofErr w:type="gramStart"/>
      <w:r w:rsidRPr="005B6FC4">
        <w:rPr>
          <w:rFonts w:ascii="Arial" w:hAnsi="Arial" w:cs="Arial"/>
          <w:sz w:val="20"/>
        </w:rPr>
        <w:t>Clorofenol(</w:t>
      </w:r>
      <w:proofErr w:type="gramEnd"/>
      <w:r w:rsidRPr="005B6FC4">
        <w:rPr>
          <w:rFonts w:ascii="Arial" w:hAnsi="Arial" w:cs="Arial"/>
          <w:sz w:val="20"/>
        </w:rPr>
        <w:t xml:space="preserve">o), 2,4-Diclorofenol, 3,4-Diclorofenol, 2,4,5-Triclorofenol, 2,4,6-Triclorofenol, 2,3,4,5-Tetraclorofenol, 2,3,4,6-Tetraclorofenol, </w:t>
      </w:r>
      <w:proofErr w:type="spellStart"/>
      <w:r w:rsidRPr="005B6FC4">
        <w:rPr>
          <w:rFonts w:ascii="Arial" w:hAnsi="Arial" w:cs="Arial"/>
          <w:sz w:val="20"/>
        </w:rPr>
        <w:t>Pentaclorofenol</w:t>
      </w:r>
      <w:proofErr w:type="spellEnd"/>
      <w:r w:rsidRPr="005B6FC4">
        <w:rPr>
          <w:rFonts w:ascii="Arial" w:hAnsi="Arial" w:cs="Arial"/>
          <w:sz w:val="20"/>
        </w:rPr>
        <w:t>(PCP).</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Fenóis não clorados</w:t>
      </w:r>
      <w:r w:rsidRPr="005B6FC4">
        <w:rPr>
          <w:rFonts w:ascii="Arial" w:hAnsi="Arial" w:cs="Arial"/>
          <w:sz w:val="20"/>
        </w:rPr>
        <w:t xml:space="preserve"> – Cresóis totais, Cresol-p, Fenol.</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Ésteres </w:t>
      </w:r>
      <w:proofErr w:type="spellStart"/>
      <w:r w:rsidRPr="005B6FC4">
        <w:rPr>
          <w:rFonts w:ascii="Arial" w:hAnsi="Arial" w:cs="Arial"/>
          <w:b/>
          <w:sz w:val="20"/>
        </w:rPr>
        <w:t>ftálicos</w:t>
      </w:r>
      <w:proofErr w:type="spellEnd"/>
      <w:r w:rsidRPr="005B6FC4">
        <w:rPr>
          <w:rFonts w:ascii="Arial" w:hAnsi="Arial" w:cs="Arial"/>
          <w:b/>
          <w:sz w:val="20"/>
        </w:rPr>
        <w:t xml:space="preserve"> </w:t>
      </w:r>
      <w:r w:rsidRPr="005B6FC4">
        <w:rPr>
          <w:rFonts w:ascii="Arial" w:hAnsi="Arial" w:cs="Arial"/>
          <w:sz w:val="20"/>
        </w:rPr>
        <w:t xml:space="preserve">– </w:t>
      </w:r>
      <w:proofErr w:type="spellStart"/>
      <w:r w:rsidRPr="005B6FC4">
        <w:rPr>
          <w:rFonts w:ascii="Arial" w:hAnsi="Arial" w:cs="Arial"/>
          <w:sz w:val="20"/>
        </w:rPr>
        <w:t>Dietilexil</w:t>
      </w:r>
      <w:proofErr w:type="spellEnd"/>
      <w:r w:rsidRPr="005B6FC4">
        <w:rPr>
          <w:rFonts w:ascii="Arial" w:hAnsi="Arial" w:cs="Arial"/>
          <w:sz w:val="20"/>
        </w:rPr>
        <w:t xml:space="preserve"> </w:t>
      </w:r>
      <w:proofErr w:type="spellStart"/>
      <w:proofErr w:type="gramStart"/>
      <w:r w:rsidRPr="005B6FC4">
        <w:rPr>
          <w:rFonts w:ascii="Arial" w:hAnsi="Arial" w:cs="Arial"/>
          <w:sz w:val="20"/>
        </w:rPr>
        <w:t>ftalato</w:t>
      </w:r>
      <w:proofErr w:type="spellEnd"/>
      <w:r w:rsidRPr="005B6FC4">
        <w:rPr>
          <w:rFonts w:ascii="Arial" w:hAnsi="Arial" w:cs="Arial"/>
          <w:sz w:val="20"/>
        </w:rPr>
        <w:t>(</w:t>
      </w:r>
      <w:proofErr w:type="gramEnd"/>
      <w:r w:rsidRPr="005B6FC4">
        <w:rPr>
          <w:rFonts w:ascii="Arial" w:hAnsi="Arial" w:cs="Arial"/>
          <w:sz w:val="20"/>
        </w:rPr>
        <w:t xml:space="preserve">DEHP), </w:t>
      </w:r>
      <w:proofErr w:type="spellStart"/>
      <w:r w:rsidRPr="005B6FC4">
        <w:rPr>
          <w:rFonts w:ascii="Arial" w:hAnsi="Arial" w:cs="Arial"/>
          <w:sz w:val="20"/>
        </w:rPr>
        <w:t>Dietil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 xml:space="preserve">, </w:t>
      </w:r>
      <w:proofErr w:type="spellStart"/>
      <w:r w:rsidRPr="005B6FC4">
        <w:rPr>
          <w:rFonts w:ascii="Arial" w:hAnsi="Arial" w:cs="Arial"/>
          <w:sz w:val="20"/>
        </w:rPr>
        <w:t>Dimetil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 Di-n-</w:t>
      </w:r>
      <w:proofErr w:type="spellStart"/>
      <w:r w:rsidRPr="005B6FC4">
        <w:rPr>
          <w:rFonts w:ascii="Arial" w:hAnsi="Arial" w:cs="Arial"/>
          <w:sz w:val="20"/>
        </w:rPr>
        <w:t>butil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w:t>
      </w:r>
    </w:p>
    <w:p w:rsidR="007900A2" w:rsidRPr="005B6FC4" w:rsidRDefault="007900A2" w:rsidP="007900A2">
      <w:pPr>
        <w:autoSpaceDE w:val="0"/>
        <w:autoSpaceDN w:val="0"/>
        <w:adjustRightInd w:val="0"/>
        <w:spacing w:after="120"/>
        <w:jc w:val="both"/>
        <w:rPr>
          <w:rFonts w:ascii="Arial" w:hAnsi="Arial" w:cs="Arial"/>
          <w:sz w:val="20"/>
        </w:rPr>
      </w:pPr>
      <w:r w:rsidRPr="005B6FC4">
        <w:rPr>
          <w:rFonts w:ascii="Arial" w:hAnsi="Arial" w:cs="Arial"/>
          <w:b/>
          <w:sz w:val="20"/>
        </w:rPr>
        <w:t>- Pesticidas organoclorados</w:t>
      </w:r>
      <w:r w:rsidRPr="005B6FC4">
        <w:rPr>
          <w:rFonts w:ascii="Arial" w:hAnsi="Arial" w:cs="Arial"/>
          <w:sz w:val="20"/>
        </w:rPr>
        <w:t xml:space="preserve"> - </w:t>
      </w:r>
      <w:proofErr w:type="spellStart"/>
      <w:r w:rsidRPr="005B6FC4">
        <w:rPr>
          <w:rFonts w:ascii="Arial" w:hAnsi="Arial" w:cs="Arial"/>
          <w:sz w:val="20"/>
        </w:rPr>
        <w:t>Aldrin</w:t>
      </w:r>
      <w:proofErr w:type="spellEnd"/>
      <w:r w:rsidRPr="005B6FC4">
        <w:rPr>
          <w:rFonts w:ascii="Arial" w:hAnsi="Arial" w:cs="Arial"/>
          <w:sz w:val="20"/>
        </w:rPr>
        <w:t xml:space="preserve">, </w:t>
      </w:r>
      <w:proofErr w:type="spellStart"/>
      <w:r w:rsidRPr="005B6FC4">
        <w:rPr>
          <w:rFonts w:ascii="Arial" w:hAnsi="Arial" w:cs="Arial"/>
          <w:sz w:val="20"/>
        </w:rPr>
        <w:t>Dieldrin</w:t>
      </w:r>
      <w:proofErr w:type="spellEnd"/>
      <w:r w:rsidRPr="005B6FC4">
        <w:rPr>
          <w:rFonts w:ascii="Arial" w:hAnsi="Arial" w:cs="Arial"/>
          <w:sz w:val="20"/>
        </w:rPr>
        <w:t xml:space="preserve">, </w:t>
      </w:r>
      <w:proofErr w:type="spellStart"/>
      <w:r w:rsidRPr="005B6FC4">
        <w:rPr>
          <w:rFonts w:ascii="Arial" w:hAnsi="Arial" w:cs="Arial"/>
          <w:sz w:val="20"/>
        </w:rPr>
        <w:t>Endrin</w:t>
      </w:r>
      <w:proofErr w:type="spellEnd"/>
      <w:r w:rsidRPr="005B6FC4">
        <w:rPr>
          <w:rFonts w:ascii="Arial" w:hAnsi="Arial" w:cs="Arial"/>
          <w:sz w:val="20"/>
        </w:rPr>
        <w:t xml:space="preserve">, </w:t>
      </w:r>
      <w:proofErr w:type="spellStart"/>
      <w:r w:rsidRPr="005B6FC4">
        <w:rPr>
          <w:rFonts w:ascii="Arial" w:hAnsi="Arial" w:cs="Arial"/>
          <w:sz w:val="20"/>
        </w:rPr>
        <w:t>Carbofuran</w:t>
      </w:r>
      <w:proofErr w:type="spellEnd"/>
      <w:r w:rsidRPr="005B6FC4">
        <w:rPr>
          <w:rFonts w:ascii="Arial" w:hAnsi="Arial" w:cs="Arial"/>
          <w:sz w:val="20"/>
        </w:rPr>
        <w:t xml:space="preserve">, </w:t>
      </w:r>
      <w:proofErr w:type="spellStart"/>
      <w:proofErr w:type="gramStart"/>
      <w:r w:rsidRPr="005B6FC4">
        <w:rPr>
          <w:rFonts w:ascii="Arial" w:hAnsi="Arial" w:cs="Arial"/>
          <w:sz w:val="20"/>
        </w:rPr>
        <w:t>Endossulfan,</w:t>
      </w:r>
      <w:proofErr w:type="gramEnd"/>
      <w:r w:rsidRPr="005B6FC4">
        <w:rPr>
          <w:rFonts w:ascii="Arial" w:hAnsi="Arial" w:cs="Arial"/>
          <w:sz w:val="20"/>
        </w:rPr>
        <w:t>DDD</w:t>
      </w:r>
      <w:proofErr w:type="spellEnd"/>
      <w:r w:rsidRPr="005B6FC4">
        <w:rPr>
          <w:rFonts w:ascii="Arial" w:hAnsi="Arial" w:cs="Arial"/>
          <w:sz w:val="20"/>
        </w:rPr>
        <w:t>, DDE, DDT,HCH alfa, HCH beta, HCH-gama (</w:t>
      </w:r>
      <w:proofErr w:type="spellStart"/>
      <w:r w:rsidRPr="005B6FC4">
        <w:rPr>
          <w:rFonts w:ascii="Arial" w:hAnsi="Arial" w:cs="Arial"/>
          <w:sz w:val="20"/>
        </w:rPr>
        <w:t>Lindano</w:t>
      </w:r>
      <w:proofErr w:type="spellEnd"/>
      <w:r w:rsidRPr="005B6FC4">
        <w:rPr>
          <w:rFonts w:ascii="Arial" w:hAnsi="Arial" w:cs="Arial"/>
          <w:sz w:val="20"/>
        </w:rPr>
        <w:t>);</w:t>
      </w:r>
    </w:p>
    <w:p w:rsidR="007900A2" w:rsidRPr="005B6FC4" w:rsidRDefault="007900A2" w:rsidP="007900A2">
      <w:pPr>
        <w:autoSpaceDE w:val="0"/>
        <w:autoSpaceDN w:val="0"/>
        <w:adjustRightInd w:val="0"/>
        <w:spacing w:after="120"/>
        <w:jc w:val="both"/>
        <w:rPr>
          <w:rFonts w:ascii="Arial" w:hAnsi="Arial" w:cs="Arial"/>
          <w:sz w:val="20"/>
        </w:rPr>
      </w:pPr>
      <w:r w:rsidRPr="005B6FC4">
        <w:rPr>
          <w:rFonts w:ascii="Arial" w:hAnsi="Arial" w:cs="Arial"/>
          <w:b/>
          <w:sz w:val="20"/>
        </w:rPr>
        <w:t>6.4.2.</w:t>
      </w:r>
      <w:r w:rsidRPr="005B6FC4">
        <w:rPr>
          <w:rFonts w:ascii="Arial" w:hAnsi="Arial" w:cs="Arial"/>
          <w:sz w:val="20"/>
        </w:rPr>
        <w:t xml:space="preserve"> Análise química de amostra de solo para os </w:t>
      </w:r>
      <w:r w:rsidRPr="005B6FC4">
        <w:rPr>
          <w:rFonts w:ascii="Arial" w:hAnsi="Arial" w:cs="Arial"/>
          <w:b/>
          <w:sz w:val="20"/>
        </w:rPr>
        <w:t>parâmetros</w:t>
      </w:r>
      <w:r w:rsidRPr="005B6FC4">
        <w:rPr>
          <w:rFonts w:ascii="Arial" w:hAnsi="Arial" w:cs="Arial"/>
          <w:sz w:val="20"/>
        </w:rPr>
        <w:t xml:space="preserve"> </w:t>
      </w:r>
      <w:r w:rsidRPr="005B6FC4">
        <w:rPr>
          <w:rFonts w:ascii="Arial" w:hAnsi="Arial" w:cs="Arial"/>
          <w:b/>
          <w:sz w:val="20"/>
        </w:rPr>
        <w:t xml:space="preserve">orgânicos </w:t>
      </w:r>
      <w:r w:rsidRPr="005B6FC4">
        <w:rPr>
          <w:rFonts w:ascii="Arial" w:hAnsi="Arial" w:cs="Arial"/>
          <w:sz w:val="20"/>
        </w:rPr>
        <w:t>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proofErr w:type="spellStart"/>
      <w:r w:rsidRPr="005B6FC4">
        <w:rPr>
          <w:rFonts w:ascii="Arial" w:hAnsi="Arial" w:cs="Arial"/>
          <w:b/>
          <w:sz w:val="20"/>
        </w:rPr>
        <w:t>PCB</w:t>
      </w:r>
      <w:r w:rsidRPr="005B6FC4">
        <w:rPr>
          <w:rFonts w:ascii="Arial" w:hAnsi="Arial" w:cs="Arial"/>
          <w:sz w:val="20"/>
        </w:rPr>
        <w:t>s</w:t>
      </w:r>
      <w:proofErr w:type="spellEnd"/>
      <w:r w:rsidRPr="005B6FC4">
        <w:rPr>
          <w:rFonts w:ascii="Arial" w:hAnsi="Arial" w:cs="Arial"/>
          <w:sz w:val="20"/>
        </w:rPr>
        <w:t xml:space="preserve"> (</w:t>
      </w:r>
      <w:proofErr w:type="spellStart"/>
      <w:r w:rsidRPr="005B6FC4">
        <w:rPr>
          <w:rFonts w:ascii="Arial" w:hAnsi="Arial" w:cs="Arial"/>
          <w:sz w:val="20"/>
        </w:rPr>
        <w:t>Bifenilas</w:t>
      </w:r>
      <w:proofErr w:type="spellEnd"/>
      <w:r w:rsidRPr="005B6FC4">
        <w:rPr>
          <w:rFonts w:ascii="Arial" w:hAnsi="Arial" w:cs="Arial"/>
          <w:sz w:val="20"/>
        </w:rPr>
        <w:t xml:space="preserve"> </w:t>
      </w:r>
      <w:proofErr w:type="spellStart"/>
      <w:r w:rsidRPr="005B6FC4">
        <w:rPr>
          <w:rFonts w:ascii="Arial" w:hAnsi="Arial" w:cs="Arial"/>
          <w:sz w:val="20"/>
        </w:rPr>
        <w:t>policloradas</w:t>
      </w:r>
      <w:proofErr w:type="spellEnd"/>
      <w:r w:rsidRPr="005B6FC4">
        <w:rPr>
          <w:rFonts w:ascii="Arial" w:hAnsi="Arial" w:cs="Arial"/>
          <w:sz w:val="20"/>
        </w:rPr>
        <w:t>) Indicadores.</w:t>
      </w:r>
    </w:p>
    <w:p w:rsidR="007900A2" w:rsidRPr="005B6FC4" w:rsidRDefault="007900A2" w:rsidP="007900A2">
      <w:pPr>
        <w:autoSpaceDE w:val="0"/>
        <w:autoSpaceDN w:val="0"/>
        <w:adjustRightInd w:val="0"/>
        <w:spacing w:before="120" w:after="120"/>
        <w:jc w:val="both"/>
        <w:rPr>
          <w:rFonts w:ascii="Arial" w:hAnsi="Arial" w:cs="Arial"/>
          <w:sz w:val="20"/>
        </w:rPr>
      </w:pPr>
      <w:r w:rsidRPr="005B6FC4">
        <w:rPr>
          <w:rFonts w:ascii="Arial" w:hAnsi="Arial" w:cs="Arial"/>
          <w:b/>
          <w:sz w:val="20"/>
        </w:rPr>
        <w:t>6.4.3.</w:t>
      </w:r>
      <w:r w:rsidRPr="005B6FC4">
        <w:rPr>
          <w:rFonts w:ascii="Arial" w:hAnsi="Arial" w:cs="Arial"/>
          <w:sz w:val="20"/>
        </w:rPr>
        <w:t xml:space="preserve"> Análise química de amostra de solo para os </w:t>
      </w:r>
      <w:r w:rsidRPr="005B6FC4">
        <w:rPr>
          <w:rFonts w:ascii="Arial" w:hAnsi="Arial" w:cs="Arial"/>
          <w:b/>
          <w:sz w:val="20"/>
        </w:rPr>
        <w:t>parâmetros</w:t>
      </w:r>
      <w:r w:rsidRPr="005B6FC4">
        <w:rPr>
          <w:rFonts w:ascii="Arial" w:hAnsi="Arial" w:cs="Arial"/>
          <w:sz w:val="20"/>
        </w:rPr>
        <w:t xml:space="preserve"> </w:t>
      </w:r>
      <w:r w:rsidRPr="005B6FC4">
        <w:rPr>
          <w:rFonts w:ascii="Arial" w:hAnsi="Arial" w:cs="Arial"/>
          <w:b/>
          <w:sz w:val="20"/>
        </w:rPr>
        <w:t xml:space="preserve">orgânicos </w:t>
      </w:r>
      <w:r w:rsidRPr="005B6FC4">
        <w:rPr>
          <w:rFonts w:ascii="Arial" w:hAnsi="Arial" w:cs="Arial"/>
          <w:sz w:val="20"/>
        </w:rPr>
        <w:t>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TBT</w:t>
      </w:r>
      <w:r w:rsidRPr="005B6FC4">
        <w:rPr>
          <w:rFonts w:ascii="Arial" w:hAnsi="Arial" w:cs="Arial"/>
          <w:sz w:val="20"/>
        </w:rPr>
        <w:t xml:space="preserve"> e seus compostos.</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Anilina.</w:t>
      </w:r>
    </w:p>
    <w:p w:rsidR="007900A2" w:rsidRPr="005B6FC4" w:rsidRDefault="007900A2" w:rsidP="007900A2">
      <w:pPr>
        <w:autoSpaceDE w:val="0"/>
        <w:autoSpaceDN w:val="0"/>
        <w:adjustRightInd w:val="0"/>
        <w:spacing w:before="120" w:after="120"/>
        <w:jc w:val="both"/>
        <w:rPr>
          <w:rFonts w:ascii="Arial" w:hAnsi="Arial" w:cs="Arial"/>
          <w:sz w:val="20"/>
        </w:rPr>
      </w:pPr>
      <w:r w:rsidRPr="005B6FC4">
        <w:rPr>
          <w:rFonts w:ascii="Arial" w:hAnsi="Arial" w:cs="Arial"/>
          <w:b/>
          <w:sz w:val="20"/>
        </w:rPr>
        <w:t>6.4.4.</w:t>
      </w:r>
      <w:r w:rsidRPr="005B6FC4">
        <w:rPr>
          <w:rFonts w:ascii="Arial" w:hAnsi="Arial" w:cs="Arial"/>
          <w:sz w:val="20"/>
        </w:rPr>
        <w:t xml:space="preserve"> Análise química de amostra de solo para os </w:t>
      </w:r>
      <w:r w:rsidRPr="005B6FC4">
        <w:rPr>
          <w:rFonts w:ascii="Arial" w:hAnsi="Arial" w:cs="Arial"/>
          <w:b/>
          <w:sz w:val="20"/>
        </w:rPr>
        <w:t>parâmetros</w:t>
      </w:r>
      <w:r w:rsidRPr="005B6FC4">
        <w:rPr>
          <w:rFonts w:ascii="Arial" w:hAnsi="Arial" w:cs="Arial"/>
          <w:sz w:val="20"/>
        </w:rPr>
        <w:t xml:space="preserve"> </w:t>
      </w:r>
      <w:r w:rsidRPr="005B6FC4">
        <w:rPr>
          <w:rFonts w:ascii="Arial" w:hAnsi="Arial" w:cs="Arial"/>
          <w:b/>
          <w:sz w:val="20"/>
        </w:rPr>
        <w:t xml:space="preserve">orgânicos </w:t>
      </w:r>
      <w:r w:rsidRPr="005B6FC4">
        <w:rPr>
          <w:rFonts w:ascii="Arial" w:hAnsi="Arial" w:cs="Arial"/>
          <w:sz w:val="20"/>
        </w:rPr>
        <w:t>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Dioxinas (</w:t>
      </w:r>
      <w:proofErr w:type="spellStart"/>
      <w:r w:rsidRPr="005B6FC4">
        <w:rPr>
          <w:rFonts w:ascii="Arial" w:hAnsi="Arial" w:cs="Arial"/>
          <w:sz w:val="20"/>
        </w:rPr>
        <w:t>PCDDs</w:t>
      </w:r>
      <w:proofErr w:type="spellEnd"/>
      <w:r w:rsidRPr="005B6FC4">
        <w:rPr>
          <w:rFonts w:ascii="Arial" w:hAnsi="Arial" w:cs="Arial"/>
          <w:sz w:val="20"/>
        </w:rPr>
        <w:t xml:space="preserve">) e </w:t>
      </w:r>
      <w:proofErr w:type="spellStart"/>
      <w:r w:rsidRPr="005B6FC4">
        <w:rPr>
          <w:rFonts w:ascii="Arial" w:hAnsi="Arial" w:cs="Arial"/>
          <w:sz w:val="20"/>
        </w:rPr>
        <w:t>Furanos</w:t>
      </w:r>
      <w:proofErr w:type="spellEnd"/>
      <w:r w:rsidRPr="005B6FC4">
        <w:rPr>
          <w:rFonts w:ascii="Arial" w:hAnsi="Arial" w:cs="Arial"/>
          <w:sz w:val="20"/>
        </w:rPr>
        <w:t xml:space="preserve"> (</w:t>
      </w:r>
      <w:proofErr w:type="spellStart"/>
      <w:r w:rsidRPr="005B6FC4">
        <w:rPr>
          <w:rFonts w:ascii="Arial" w:hAnsi="Arial" w:cs="Arial"/>
          <w:sz w:val="20"/>
        </w:rPr>
        <w:t>PCDFs</w:t>
      </w:r>
      <w:proofErr w:type="spellEnd"/>
      <w:r w:rsidRPr="005B6FC4">
        <w:rPr>
          <w:rFonts w:ascii="Arial" w:hAnsi="Arial" w:cs="Arial"/>
          <w:sz w:val="20"/>
        </w:rPr>
        <w:t>).</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Incluído no item: supervisão dos trabalhos de campo; mobilização de equipamentos; mão-de-obra necessária; transporte de qualquer natureza; custos indiretos; todos os materiais necessários para a execução dos serviços; todos os equipamentos necessários para a execução dos serviços; acondicionamento das amostras; laudo analítico, composto por cadeia de custódia e relatório de recebimento das amostras pelo laboratório.</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medição itens </w:t>
      </w:r>
      <w:r w:rsidRPr="005B6FC4">
        <w:rPr>
          <w:rFonts w:ascii="Arial" w:hAnsi="Arial" w:cs="Arial"/>
          <w:b/>
          <w:sz w:val="20"/>
        </w:rPr>
        <w:t>6.3</w:t>
      </w:r>
      <w:r w:rsidRPr="005B6FC4">
        <w:rPr>
          <w:rFonts w:ascii="Arial" w:hAnsi="Arial" w:cs="Arial"/>
          <w:sz w:val="20"/>
        </w:rPr>
        <w:t xml:space="preserve"> e </w:t>
      </w:r>
      <w:r w:rsidRPr="005B6FC4">
        <w:rPr>
          <w:rFonts w:ascii="Arial" w:hAnsi="Arial" w:cs="Arial"/>
          <w:b/>
          <w:sz w:val="20"/>
        </w:rPr>
        <w:t xml:space="preserve">6.4.1 </w:t>
      </w:r>
      <w:r w:rsidRPr="005B6FC4">
        <w:rPr>
          <w:rFonts w:ascii="Arial" w:hAnsi="Arial" w:cs="Arial"/>
          <w:sz w:val="20"/>
        </w:rPr>
        <w:t xml:space="preserve">a </w:t>
      </w:r>
      <w:r w:rsidRPr="005B6FC4">
        <w:rPr>
          <w:rFonts w:ascii="Arial" w:hAnsi="Arial" w:cs="Arial"/>
          <w:b/>
          <w:sz w:val="20"/>
        </w:rPr>
        <w:t xml:space="preserve">6.4.4 </w:t>
      </w:r>
      <w:r w:rsidRPr="005B6FC4">
        <w:rPr>
          <w:rFonts w:ascii="Arial" w:hAnsi="Arial" w:cs="Arial"/>
          <w:sz w:val="20"/>
        </w:rPr>
        <w:t>será realizada por amostras coletadas e analisadas, com a emissão do respectivo boletim de análise química.</w:t>
      </w:r>
    </w:p>
    <w:p w:rsidR="007900A2" w:rsidRPr="00600DE9" w:rsidRDefault="007900A2" w:rsidP="007900A2">
      <w:pPr>
        <w:pStyle w:val="PargrafodaLista"/>
        <w:autoSpaceDE w:val="0"/>
        <w:autoSpaceDN w:val="0"/>
        <w:adjustRightInd w:val="0"/>
        <w:ind w:left="0" w:firstLine="709"/>
        <w:jc w:val="both"/>
        <w:rPr>
          <w:rFonts w:ascii="Arial" w:hAnsi="Arial" w:cs="Arial"/>
          <w:sz w:val="20"/>
        </w:rPr>
      </w:pPr>
    </w:p>
    <w:p w:rsidR="007900A2" w:rsidRPr="00600DE9"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600DE9">
        <w:rPr>
          <w:rFonts w:ascii="Arial" w:hAnsi="Arial" w:cs="Arial"/>
          <w:b/>
          <w:sz w:val="20"/>
        </w:rPr>
        <w:t>6.5. Análise química de amostras de solo - Parâmetros Inorgânicos.</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Análise química das amostras coletadas, para os seguintes parâmetros </w:t>
      </w:r>
      <w:r w:rsidRPr="00600DE9">
        <w:rPr>
          <w:rFonts w:ascii="Arial" w:hAnsi="Arial" w:cs="Arial"/>
          <w:b/>
          <w:sz w:val="20"/>
        </w:rPr>
        <w:t>inorgânicos</w:t>
      </w:r>
      <w:r w:rsidRPr="00600DE9">
        <w:rPr>
          <w:rFonts w:ascii="Arial" w:hAnsi="Arial" w:cs="Arial"/>
          <w:sz w:val="20"/>
        </w:rPr>
        <w:t>:</w:t>
      </w:r>
    </w:p>
    <w:p w:rsidR="007900A2"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600DE9">
        <w:rPr>
          <w:rFonts w:ascii="Arial" w:hAnsi="Arial" w:cs="Arial"/>
          <w:sz w:val="20"/>
        </w:rPr>
        <w:t xml:space="preserve">Antimônio, Arsênio, Bário, Cádmio, Chumbo, Cobalto, Cobre, Crômio total e </w:t>
      </w:r>
      <w:proofErr w:type="spellStart"/>
      <w:r w:rsidRPr="00600DE9">
        <w:rPr>
          <w:rFonts w:ascii="Arial" w:hAnsi="Arial" w:cs="Arial"/>
          <w:sz w:val="20"/>
        </w:rPr>
        <w:t>hexavalente</w:t>
      </w:r>
      <w:proofErr w:type="spellEnd"/>
      <w:r w:rsidRPr="00600DE9">
        <w:rPr>
          <w:rFonts w:ascii="Arial" w:hAnsi="Arial" w:cs="Arial"/>
          <w:sz w:val="20"/>
        </w:rPr>
        <w:t>, Mercúrio, Molibdênio, Níquel, Prata, Selênio, Zinco, Ferro e Manganês.</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 xml:space="preserve">Para os itens </w:t>
      </w:r>
      <w:r>
        <w:rPr>
          <w:rFonts w:ascii="Arial" w:hAnsi="Arial" w:cs="Arial"/>
          <w:b/>
          <w:sz w:val="20"/>
        </w:rPr>
        <w:t>6.3</w:t>
      </w:r>
      <w:r>
        <w:rPr>
          <w:rFonts w:ascii="Arial" w:hAnsi="Arial" w:cs="Arial"/>
          <w:sz w:val="20"/>
        </w:rPr>
        <w:t xml:space="preserve">, </w:t>
      </w:r>
      <w:r>
        <w:rPr>
          <w:rFonts w:ascii="Arial" w:hAnsi="Arial" w:cs="Arial"/>
          <w:b/>
          <w:sz w:val="20"/>
        </w:rPr>
        <w:t>6.4</w:t>
      </w:r>
      <w:r>
        <w:rPr>
          <w:rFonts w:ascii="Arial" w:hAnsi="Arial" w:cs="Arial"/>
          <w:sz w:val="20"/>
        </w:rPr>
        <w:t xml:space="preserve"> e </w:t>
      </w:r>
      <w:r>
        <w:rPr>
          <w:rFonts w:ascii="Arial" w:hAnsi="Arial" w:cs="Arial"/>
          <w:b/>
          <w:sz w:val="20"/>
        </w:rPr>
        <w:t>6.5</w:t>
      </w:r>
      <w:r>
        <w:rPr>
          <w:rFonts w:ascii="Arial" w:hAnsi="Arial" w:cs="Arial"/>
          <w:sz w:val="20"/>
        </w:rPr>
        <w:t>, s</w:t>
      </w:r>
      <w:r w:rsidRPr="00BD507B">
        <w:rPr>
          <w:rFonts w:ascii="Arial" w:hAnsi="Arial" w:cs="Arial"/>
          <w:sz w:val="20"/>
        </w:rPr>
        <w:t xml:space="preserve">erão enviadas para o laboratório todas as amostras de solo coletadas na superfície </w:t>
      </w:r>
      <w:r>
        <w:rPr>
          <w:rFonts w:ascii="Arial" w:hAnsi="Arial" w:cs="Arial"/>
          <w:sz w:val="20"/>
        </w:rPr>
        <w:t>(profundidade 0,00 a 1,0</w:t>
      </w:r>
      <w:r w:rsidRPr="00BD507B">
        <w:rPr>
          <w:rFonts w:ascii="Arial" w:hAnsi="Arial" w:cs="Arial"/>
          <w:sz w:val="20"/>
        </w:rPr>
        <w:t>0</w:t>
      </w:r>
      <w:r>
        <w:rPr>
          <w:rFonts w:ascii="Arial" w:hAnsi="Arial" w:cs="Arial"/>
          <w:sz w:val="20"/>
        </w:rPr>
        <w:t xml:space="preserve"> </w:t>
      </w:r>
      <w:r w:rsidRPr="00BD507B">
        <w:rPr>
          <w:rFonts w:ascii="Arial" w:hAnsi="Arial" w:cs="Arial"/>
          <w:sz w:val="20"/>
        </w:rPr>
        <w:t>m), mais as amostras da franja capilar ou as amostras onde</w:t>
      </w:r>
      <w:r>
        <w:rPr>
          <w:rFonts w:ascii="Arial" w:hAnsi="Arial" w:cs="Arial"/>
          <w:sz w:val="20"/>
        </w:rPr>
        <w:t xml:space="preserve"> a pesquisa de voláteis </w:t>
      </w:r>
      <w:proofErr w:type="gramStart"/>
      <w:r>
        <w:rPr>
          <w:rFonts w:ascii="Arial" w:hAnsi="Arial" w:cs="Arial"/>
          <w:sz w:val="20"/>
        </w:rPr>
        <w:t>acusar</w:t>
      </w:r>
      <w:proofErr w:type="gramEnd"/>
      <w:r w:rsidRPr="00BD507B">
        <w:rPr>
          <w:rFonts w:ascii="Arial" w:hAnsi="Arial" w:cs="Arial"/>
          <w:sz w:val="20"/>
        </w:rPr>
        <w:t xml:space="preserve"> sua maior presença.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2615C1">
        <w:rPr>
          <w:rFonts w:ascii="Arial" w:hAnsi="Arial" w:cs="Arial"/>
          <w:sz w:val="20"/>
        </w:rPr>
        <w:t xml:space="preserve">A análise química do solo deverá ser realizada em laboratórios de análises químicas acreditado pela CETESB e pelo </w:t>
      </w:r>
      <w:r w:rsidRPr="007E71C8">
        <w:rPr>
          <w:rFonts w:ascii="Arial" w:hAnsi="Arial" w:cs="Arial"/>
          <w:sz w:val="20"/>
        </w:rPr>
        <w:t xml:space="preserve">INMETRO </w:t>
      </w:r>
      <w:r w:rsidRPr="002615C1">
        <w:rPr>
          <w:rFonts w:ascii="Arial" w:hAnsi="Arial" w:cs="Arial"/>
          <w:sz w:val="20"/>
        </w:rPr>
        <w:t>conforme</w:t>
      </w:r>
      <w:r w:rsidRPr="007E71C8">
        <w:rPr>
          <w:rFonts w:ascii="Arial" w:hAnsi="Arial" w:cs="Arial"/>
          <w:sz w:val="20"/>
        </w:rPr>
        <w:t xml:space="preserve"> NBR 17025</w:t>
      </w:r>
      <w:r w:rsidRPr="002615C1">
        <w:rPr>
          <w:rFonts w:ascii="Arial" w:hAnsi="Arial" w:cs="Arial"/>
          <w:sz w:val="20"/>
        </w:rPr>
        <w:t>. As amostras de solo deverão ser analisadas de acordo com os parâmetros estabelecidos na Decisão de Diretoria nº 256/2016E que dispõe sobre a aprovação dos “Valores Orientadores para Solo e Água subterrânea no Estado de São Paulo - 2016 e dá outras providências” ou documento mais atualizado da própria CETESB que o substitua.</w:t>
      </w:r>
    </w:p>
    <w:p w:rsidR="007900A2" w:rsidRDefault="007900A2" w:rsidP="007900A2">
      <w:pPr>
        <w:pStyle w:val="PargrafodaLista"/>
        <w:autoSpaceDE w:val="0"/>
        <w:autoSpaceDN w:val="0"/>
        <w:adjustRightInd w:val="0"/>
        <w:spacing w:after="120"/>
        <w:ind w:left="0"/>
        <w:jc w:val="both"/>
        <w:rPr>
          <w:rFonts w:ascii="Arial" w:hAnsi="Arial" w:cs="Arial"/>
          <w:sz w:val="20"/>
        </w:rPr>
      </w:pPr>
      <w:r>
        <w:rPr>
          <w:rFonts w:ascii="Arial" w:hAnsi="Arial" w:cs="Arial"/>
          <w:sz w:val="20"/>
        </w:rPr>
        <w:t>No caso de</w:t>
      </w:r>
      <w:r w:rsidRPr="002615C1">
        <w:rPr>
          <w:rFonts w:ascii="Arial" w:hAnsi="Arial" w:cs="Arial"/>
          <w:sz w:val="20"/>
        </w:rPr>
        <w:t xml:space="preserve"> parâmetros e valore</w:t>
      </w:r>
      <w:r>
        <w:rPr>
          <w:rFonts w:ascii="Arial" w:hAnsi="Arial" w:cs="Arial"/>
          <w:sz w:val="20"/>
        </w:rPr>
        <w:t>s orientadores que não estejam</w:t>
      </w:r>
      <w:r w:rsidRPr="002615C1">
        <w:rPr>
          <w:rFonts w:ascii="Arial" w:hAnsi="Arial" w:cs="Arial"/>
          <w:sz w:val="20"/>
        </w:rPr>
        <w:t xml:space="preserve"> estabelecidos na Decisão de Diretoria nº 256/2016E, deverão ser utilizados os valores a serem indicados pela CETESB ou estabelecidos em normas específicas.</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BD507B">
        <w:rPr>
          <w:rFonts w:ascii="Arial" w:hAnsi="Arial" w:cs="Arial"/>
          <w:sz w:val="20"/>
        </w:rPr>
        <w:t xml:space="preserve">Incluído no item: supervisão dos trabalhos de campo; mobilização de equipamentos; mão-de-obra necessária; transporte de qualquer natureza; custos indiretos; todos os materiais necessários para </w:t>
      </w:r>
      <w:r w:rsidRPr="00600DE9">
        <w:rPr>
          <w:rFonts w:ascii="Arial" w:hAnsi="Arial" w:cs="Arial"/>
          <w:sz w:val="20"/>
        </w:rPr>
        <w:t>a execução dos serviços; todos os equipamentos necessários para a execução dos serviços; acondicionamento das amostras; laudo analítico, composto por cadeia de custódia e relatório de recebimento das amostras pelo laboratório.</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A medição do item será realizada por amostras coletadas e analisadas, com a emissão do respectivo boletim de análise química.</w:t>
      </w:r>
    </w:p>
    <w:p w:rsidR="007900A2" w:rsidRPr="00600DE9" w:rsidRDefault="007900A2" w:rsidP="007900A2">
      <w:pPr>
        <w:pStyle w:val="PargrafodaLista"/>
        <w:widowControl/>
        <w:suppressAutoHyphens w:val="0"/>
        <w:spacing w:after="200" w:line="276" w:lineRule="auto"/>
        <w:ind w:left="720"/>
        <w:contextualSpacing/>
        <w:jc w:val="both"/>
        <w:rPr>
          <w:rFonts w:ascii="Arial" w:hAnsi="Arial" w:cs="Arial"/>
          <w:b/>
          <w:sz w:val="20"/>
        </w:rPr>
      </w:pPr>
    </w:p>
    <w:p w:rsidR="007900A2" w:rsidRPr="00600DE9"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600DE9">
        <w:rPr>
          <w:rFonts w:ascii="Arial" w:hAnsi="Arial" w:cs="Arial"/>
          <w:b/>
          <w:sz w:val="20"/>
        </w:rPr>
        <w:t>6.6. Coleta de amostras de água e encaminhamento para o laboratório, incluindo ensaio de permeabilidade do poço.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 xml:space="preserve">A amostragem das águas subterrâneas, seguindo o preconizado pela ABNT ISO/IEC 17.025 e Resolução SMA nº 37 de 30/08/2006, será realizada por técnico especializado, com equipamentos de baixa vazão, processo de </w:t>
      </w:r>
      <w:proofErr w:type="spellStart"/>
      <w:r w:rsidRPr="00600DE9">
        <w:rPr>
          <w:rFonts w:ascii="Arial" w:hAnsi="Arial" w:cs="Arial"/>
          <w:sz w:val="20"/>
        </w:rPr>
        <w:t>micro-purga</w:t>
      </w:r>
      <w:proofErr w:type="spellEnd"/>
      <w:r w:rsidRPr="00600DE9">
        <w:rPr>
          <w:rFonts w:ascii="Arial" w:hAnsi="Arial" w:cs="Arial"/>
          <w:sz w:val="20"/>
        </w:rPr>
        <w:t xml:space="preserve">, com os equipamentos adequados para o esgotamento prévio, coleta, preservação e transporte das amostras, sendo conduzidas de acordo com as normas da American </w:t>
      </w:r>
      <w:proofErr w:type="spellStart"/>
      <w:r w:rsidRPr="00600DE9">
        <w:rPr>
          <w:rFonts w:ascii="Arial" w:hAnsi="Arial" w:cs="Arial"/>
          <w:sz w:val="20"/>
        </w:rPr>
        <w:t>Society</w:t>
      </w:r>
      <w:proofErr w:type="spellEnd"/>
      <w:r w:rsidRPr="00600DE9">
        <w:rPr>
          <w:rFonts w:ascii="Arial" w:hAnsi="Arial" w:cs="Arial"/>
          <w:sz w:val="20"/>
        </w:rPr>
        <w:t xml:space="preserve"> for </w:t>
      </w:r>
      <w:proofErr w:type="spellStart"/>
      <w:r w:rsidRPr="00600DE9">
        <w:rPr>
          <w:rFonts w:ascii="Arial" w:hAnsi="Arial" w:cs="Arial"/>
          <w:sz w:val="20"/>
        </w:rPr>
        <w:t>Testing</w:t>
      </w:r>
      <w:proofErr w:type="spellEnd"/>
      <w:r w:rsidRPr="00600DE9">
        <w:rPr>
          <w:rFonts w:ascii="Arial" w:hAnsi="Arial" w:cs="Arial"/>
          <w:sz w:val="20"/>
        </w:rPr>
        <w:t xml:space="preserve"> </w:t>
      </w:r>
      <w:proofErr w:type="spellStart"/>
      <w:r w:rsidRPr="00600DE9">
        <w:rPr>
          <w:rFonts w:ascii="Arial" w:hAnsi="Arial" w:cs="Arial"/>
          <w:sz w:val="20"/>
        </w:rPr>
        <w:t>and</w:t>
      </w:r>
      <w:proofErr w:type="spellEnd"/>
      <w:r w:rsidRPr="00600DE9">
        <w:rPr>
          <w:rFonts w:ascii="Arial" w:hAnsi="Arial" w:cs="Arial"/>
          <w:sz w:val="20"/>
        </w:rPr>
        <w:t xml:space="preserve"> </w:t>
      </w:r>
      <w:proofErr w:type="spellStart"/>
      <w:r w:rsidRPr="00600DE9">
        <w:rPr>
          <w:rFonts w:ascii="Arial" w:hAnsi="Arial" w:cs="Arial"/>
          <w:sz w:val="20"/>
        </w:rPr>
        <w:t>Materials</w:t>
      </w:r>
      <w:proofErr w:type="spellEnd"/>
      <w:r w:rsidRPr="00600DE9">
        <w:rPr>
          <w:rFonts w:ascii="Arial" w:hAnsi="Arial" w:cs="Arial"/>
          <w:sz w:val="20"/>
        </w:rPr>
        <w:t xml:space="preserve"> (ASTM, 2002). </w:t>
      </w:r>
      <w:proofErr w:type="gramStart"/>
      <w:r w:rsidRPr="00600DE9">
        <w:rPr>
          <w:rFonts w:ascii="Arial" w:hAnsi="Arial" w:cs="Arial"/>
          <w:sz w:val="20"/>
        </w:rPr>
        <w:t xml:space="preserve">"Standard </w:t>
      </w:r>
      <w:proofErr w:type="spellStart"/>
      <w:r w:rsidRPr="00600DE9">
        <w:rPr>
          <w:rFonts w:ascii="Arial" w:hAnsi="Arial" w:cs="Arial"/>
          <w:sz w:val="20"/>
        </w:rPr>
        <w:t>Practice</w:t>
      </w:r>
      <w:proofErr w:type="spellEnd"/>
      <w:r w:rsidRPr="00600DE9">
        <w:rPr>
          <w:rFonts w:ascii="Arial" w:hAnsi="Arial" w:cs="Arial"/>
          <w:sz w:val="20"/>
        </w:rPr>
        <w:t xml:space="preserve"> for </w:t>
      </w:r>
      <w:proofErr w:type="spellStart"/>
      <w:r w:rsidRPr="00600DE9">
        <w:rPr>
          <w:rFonts w:ascii="Arial" w:hAnsi="Arial" w:cs="Arial"/>
          <w:sz w:val="20"/>
        </w:rPr>
        <w:t>Low</w:t>
      </w:r>
      <w:proofErr w:type="spellEnd"/>
      <w:r w:rsidRPr="00600DE9">
        <w:rPr>
          <w:rFonts w:ascii="Arial" w:hAnsi="Arial" w:cs="Arial"/>
          <w:sz w:val="20"/>
        </w:rPr>
        <w:t xml:space="preserve"> </w:t>
      </w:r>
      <w:proofErr w:type="spellStart"/>
      <w:r w:rsidRPr="00600DE9">
        <w:rPr>
          <w:rFonts w:ascii="Arial" w:hAnsi="Arial" w:cs="Arial"/>
          <w:sz w:val="20"/>
        </w:rPr>
        <w:t>Flow</w:t>
      </w:r>
      <w:proofErr w:type="spellEnd"/>
      <w:proofErr w:type="gramEnd"/>
      <w:r w:rsidRPr="00600DE9">
        <w:rPr>
          <w:rFonts w:ascii="Arial" w:hAnsi="Arial" w:cs="Arial"/>
          <w:sz w:val="20"/>
        </w:rPr>
        <w:t xml:space="preserve"> </w:t>
      </w:r>
      <w:proofErr w:type="spellStart"/>
      <w:r w:rsidRPr="00600DE9">
        <w:rPr>
          <w:rFonts w:ascii="Arial" w:hAnsi="Arial" w:cs="Arial"/>
          <w:sz w:val="20"/>
        </w:rPr>
        <w:t>Purging</w:t>
      </w:r>
      <w:proofErr w:type="spellEnd"/>
      <w:r w:rsidRPr="00600DE9">
        <w:rPr>
          <w:rFonts w:ascii="Arial" w:hAnsi="Arial" w:cs="Arial"/>
          <w:sz w:val="20"/>
        </w:rPr>
        <w:t xml:space="preserve"> </w:t>
      </w:r>
      <w:proofErr w:type="spellStart"/>
      <w:r w:rsidRPr="00600DE9">
        <w:rPr>
          <w:rFonts w:ascii="Arial" w:hAnsi="Arial" w:cs="Arial"/>
          <w:sz w:val="20"/>
        </w:rPr>
        <w:t>and</w:t>
      </w:r>
      <w:proofErr w:type="spellEnd"/>
      <w:r w:rsidRPr="00600DE9">
        <w:rPr>
          <w:rFonts w:ascii="Arial" w:hAnsi="Arial" w:cs="Arial"/>
          <w:sz w:val="20"/>
        </w:rPr>
        <w:t xml:space="preserve"> </w:t>
      </w:r>
      <w:proofErr w:type="spellStart"/>
      <w:r w:rsidRPr="00600DE9">
        <w:rPr>
          <w:rFonts w:ascii="Arial" w:hAnsi="Arial" w:cs="Arial"/>
          <w:sz w:val="20"/>
        </w:rPr>
        <w:t>Sampling</w:t>
      </w:r>
      <w:proofErr w:type="spellEnd"/>
      <w:r w:rsidRPr="00600DE9">
        <w:rPr>
          <w:rFonts w:ascii="Arial" w:hAnsi="Arial" w:cs="Arial"/>
          <w:sz w:val="20"/>
        </w:rPr>
        <w:t xml:space="preserve"> for Wells </w:t>
      </w:r>
      <w:proofErr w:type="spellStart"/>
      <w:r w:rsidRPr="00600DE9">
        <w:rPr>
          <w:rFonts w:ascii="Arial" w:hAnsi="Arial" w:cs="Arial"/>
          <w:sz w:val="20"/>
        </w:rPr>
        <w:t>and</w:t>
      </w:r>
      <w:proofErr w:type="spellEnd"/>
      <w:r w:rsidRPr="00600DE9">
        <w:rPr>
          <w:rFonts w:ascii="Arial" w:hAnsi="Arial" w:cs="Arial"/>
          <w:sz w:val="20"/>
        </w:rPr>
        <w:t xml:space="preserve"> </w:t>
      </w:r>
      <w:proofErr w:type="spellStart"/>
      <w:r w:rsidRPr="00600DE9">
        <w:rPr>
          <w:rFonts w:ascii="Arial" w:hAnsi="Arial" w:cs="Arial"/>
          <w:sz w:val="20"/>
        </w:rPr>
        <w:t>Devices</w:t>
      </w:r>
      <w:proofErr w:type="spellEnd"/>
      <w:r w:rsidRPr="00600DE9">
        <w:rPr>
          <w:rFonts w:ascii="Arial" w:hAnsi="Arial" w:cs="Arial"/>
          <w:sz w:val="20"/>
        </w:rPr>
        <w:t xml:space="preserve"> </w:t>
      </w:r>
      <w:proofErr w:type="spellStart"/>
      <w:r w:rsidRPr="00600DE9">
        <w:rPr>
          <w:rFonts w:ascii="Arial" w:hAnsi="Arial" w:cs="Arial"/>
          <w:sz w:val="20"/>
        </w:rPr>
        <w:t>Used</w:t>
      </w:r>
      <w:proofErr w:type="spellEnd"/>
      <w:r w:rsidRPr="00600DE9">
        <w:rPr>
          <w:rFonts w:ascii="Arial" w:hAnsi="Arial" w:cs="Arial"/>
          <w:sz w:val="20"/>
        </w:rPr>
        <w:t xml:space="preserve"> for </w:t>
      </w:r>
      <w:proofErr w:type="spellStart"/>
      <w:r w:rsidRPr="00600DE9">
        <w:rPr>
          <w:rFonts w:ascii="Arial" w:hAnsi="Arial" w:cs="Arial"/>
          <w:sz w:val="20"/>
        </w:rPr>
        <w:t>Ground</w:t>
      </w:r>
      <w:proofErr w:type="spellEnd"/>
      <w:r w:rsidRPr="00600DE9">
        <w:rPr>
          <w:rFonts w:ascii="Arial" w:hAnsi="Arial" w:cs="Arial"/>
          <w:sz w:val="20"/>
        </w:rPr>
        <w:t xml:space="preserve"> </w:t>
      </w:r>
      <w:proofErr w:type="spellStart"/>
      <w:r w:rsidRPr="00600DE9">
        <w:rPr>
          <w:rFonts w:ascii="Arial" w:hAnsi="Arial" w:cs="Arial"/>
          <w:sz w:val="20"/>
        </w:rPr>
        <w:t>Water</w:t>
      </w:r>
      <w:proofErr w:type="spellEnd"/>
      <w:r w:rsidRPr="00600DE9">
        <w:rPr>
          <w:rFonts w:ascii="Arial" w:hAnsi="Arial" w:cs="Arial"/>
          <w:sz w:val="20"/>
        </w:rPr>
        <w:t xml:space="preserve"> </w:t>
      </w:r>
      <w:proofErr w:type="spellStart"/>
      <w:r w:rsidRPr="00600DE9">
        <w:rPr>
          <w:rFonts w:ascii="Arial" w:hAnsi="Arial" w:cs="Arial"/>
          <w:sz w:val="20"/>
        </w:rPr>
        <w:t>Quality</w:t>
      </w:r>
      <w:proofErr w:type="spellEnd"/>
      <w:r w:rsidRPr="00600DE9">
        <w:rPr>
          <w:rFonts w:ascii="Arial" w:hAnsi="Arial" w:cs="Arial"/>
          <w:sz w:val="20"/>
        </w:rPr>
        <w:t xml:space="preserve"> </w:t>
      </w:r>
      <w:proofErr w:type="spellStart"/>
      <w:r w:rsidRPr="00600DE9">
        <w:rPr>
          <w:rFonts w:ascii="Arial" w:hAnsi="Arial" w:cs="Arial"/>
          <w:sz w:val="20"/>
        </w:rPr>
        <w:t>Investigations</w:t>
      </w:r>
      <w:proofErr w:type="spellEnd"/>
      <w:r w:rsidRPr="00600DE9">
        <w:rPr>
          <w:rFonts w:ascii="Arial" w:hAnsi="Arial" w:cs="Arial"/>
          <w:sz w:val="20"/>
        </w:rPr>
        <w:t xml:space="preserve"> além das orientações do “Manual de Gerenciamento de Áreas Contaminadas” da CETESB, no capítulo de amostragem de água subterrânea, que é baseado na norma NBR 13895 (ABNT 1997), também será seguido o método ABNT NBR 15847:2010 - Amostragem de água subterrânea em poços de </w:t>
      </w:r>
      <w:r w:rsidRPr="005B6FC4">
        <w:rPr>
          <w:rFonts w:ascii="Arial" w:hAnsi="Arial" w:cs="Arial"/>
          <w:sz w:val="20"/>
        </w:rPr>
        <w:t>monitoramento — Métodos de purga.</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Os procedimentos de coleta devem ser </w:t>
      </w:r>
      <w:proofErr w:type="gramStart"/>
      <w:r w:rsidRPr="005B6FC4">
        <w:rPr>
          <w:rFonts w:ascii="Arial" w:hAnsi="Arial" w:cs="Arial"/>
          <w:sz w:val="20"/>
        </w:rPr>
        <w:t>realizadas</w:t>
      </w:r>
      <w:proofErr w:type="gramEnd"/>
      <w:r w:rsidRPr="005B6FC4">
        <w:rPr>
          <w:rFonts w:ascii="Arial" w:hAnsi="Arial" w:cs="Arial"/>
          <w:sz w:val="20"/>
        </w:rPr>
        <w:t xml:space="preserve"> também em consonância com a ABNT NBR 16435 - Controle da qualidade na amostragem para fins de investigação de áreas contaminadas - Procedimento.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Deverão ser realizadas as medições dos níveis estáticos da água subterrânea e as profundidades dos poços. A amostragem deverá ser realizada por bomba de bexiga ou por bomba peristáltica. A bomba ou a mangueira foi baixada lentamente de forma a prevenir distúrbios nos sedimentos possivelmente depositados até a profundidade da metade da seção filtrante saturada.</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Coleta da amostra: a célula de fluxo foi desacoplada da mangueira de saída d’água do poço e as amostras serão coletadas diretamente nos frascos fornecidos pelo laboratório.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Para coleta de amostras em diferentes poços de monitoramento, deverá ser realizada a coleta de 01 (uma) amostra de branco de campo a cada 10 (dez) amostras coletadas. Amostras de branco de equipamento e branco de laboratório (ou branco de método) devem ser coletadas à proporção mínima de 01 (uma) amostra de branco a cada 20 (vinte) amostras coletadas para análise química – Norma NIT-DICLA-057 / Inmetro.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Ordem de amostragem: as amostras serão coletadas e acondicionadas de acordo com a ordem decrescente de sua susceptibilidade à volatilização dos compostos orgânicos.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Procedimento de coleta: as amostras são coletadas com uma vazão entre 100 e 200 </w:t>
      </w:r>
      <w:proofErr w:type="spellStart"/>
      <w:proofErr w:type="gramStart"/>
      <w:r w:rsidRPr="005B6FC4">
        <w:rPr>
          <w:rFonts w:ascii="Arial" w:hAnsi="Arial" w:cs="Arial"/>
          <w:sz w:val="20"/>
        </w:rPr>
        <w:t>mL</w:t>
      </w:r>
      <w:proofErr w:type="spellEnd"/>
      <w:proofErr w:type="gramEnd"/>
      <w:r w:rsidRPr="005B6FC4">
        <w:rPr>
          <w:rFonts w:ascii="Arial" w:hAnsi="Arial" w:cs="Arial"/>
          <w:sz w:val="20"/>
        </w:rPr>
        <w:t>/min, de forma que os frascos sejam preenchidos com o mínimo de turbulência.</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Acondicionamento e envio, as amostras devem ser armazenadas em frascos apropriados, preservadas com gelo no instante da coleta e encaminhadas no mesmo dia ao laboratório. Salienta-se que devido ao curto intervalo de tempo entre a coleta e a chegada da amostra ao laboratório, algumas medições de temperatura (realizadas na própria amostra com termômetro a laser) excederam os 4+-2°C.</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Descontaminação dos equipamentos não descartáveis: apenas a bomba de amostragem (bomba de bexiga) e a célula de fluxo foram </w:t>
      </w:r>
      <w:proofErr w:type="spellStart"/>
      <w:r w:rsidRPr="005B6FC4">
        <w:rPr>
          <w:rFonts w:ascii="Arial" w:hAnsi="Arial" w:cs="Arial"/>
          <w:sz w:val="20"/>
        </w:rPr>
        <w:t>descontaminados</w:t>
      </w:r>
      <w:proofErr w:type="spellEnd"/>
      <w:r w:rsidRPr="005B6FC4">
        <w:rPr>
          <w:rFonts w:ascii="Arial" w:hAnsi="Arial" w:cs="Arial"/>
          <w:sz w:val="20"/>
        </w:rPr>
        <w:t xml:space="preserve"> entre cada amostragem. Os demais materiais utilizados (mangueiras, cabos e bexigas da bomba) foram descartados após cada amostragem.</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Incluído no item: supervisão dos trabalhos de campo; coleta de amostras de branco de campo, branco de equipamento e branco de laboratório; mobilização de equipamentos; mão-de-obra necessária; transporte de qualquer natureza; custos indiretos; todos os materiais necessários para a execução dos serviços; todos os equipamentos necessários para a execução dos serviços; acondicionamento das amostras de água; registros de amostragem e identificação das amostras.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A medição do item será realizada pela quantidade de poços de monitoramento onde foram coletadas as amostras, independente do número de amostra de cada poço.</w:t>
      </w:r>
    </w:p>
    <w:p w:rsidR="007900A2" w:rsidRPr="005B6FC4" w:rsidRDefault="007900A2" w:rsidP="007900A2">
      <w:pPr>
        <w:pStyle w:val="PargrafodaLista"/>
        <w:autoSpaceDE w:val="0"/>
        <w:autoSpaceDN w:val="0"/>
        <w:adjustRightInd w:val="0"/>
        <w:ind w:left="0" w:firstLine="709"/>
        <w:jc w:val="both"/>
        <w:rPr>
          <w:rFonts w:ascii="Arial" w:hAnsi="Arial" w:cs="Arial"/>
          <w:sz w:val="20"/>
        </w:rPr>
      </w:pPr>
    </w:p>
    <w:p w:rsidR="007900A2" w:rsidRPr="005B6FC4"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5B6FC4">
        <w:rPr>
          <w:rFonts w:ascii="Arial" w:hAnsi="Arial" w:cs="Arial"/>
          <w:b/>
          <w:sz w:val="20"/>
        </w:rPr>
        <w:t>6.7. Análise química de amostras de água - Parâmetros Orgânicos.</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As amostras de águas subterrâneas deverão ser analisadas de acordo com os parâmetros estabelecidos na Decisão de Diretoria da CETESB nº 256/2016/E, que dispõe sobre a aprovação dos “Valores Orientadores para Solos e Águas Subterrâneas no Estado de São Paulo – 2016 e dá outras providências”, conforme procedimentos estabelecidos pela CETESB ou documento mais atualizado da própria CETESB que o substitua. </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Para as águas subterrâneas deverá ser analisada 01 amostra por poço de monitoramento, incluindo para cada amostra, a análise de amostras de branco de campo, branco de equipamento e branco de laboratório.</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 xml:space="preserve">A análise química de águas subterrâneas deverá ser realizada em laboratórios de análises químicas acreditado pela CETESB e pelo INMETRO conforme NBR 17.025. As amostras serão encaminhadas juntamente com suas fichas de identificação e caracterização de campo, com o encerramento da ficha da cadeia de custódia. Deverão ser analisadas pelos métodos e procedimentos mais adequados para os parâmetros investigados, em equipamentos próprios, devidamente calibrados, aferidos e certificados conforme as normas e especificações do INMETRO / RBC. A metodologia aplicada às análises químicas deverá estar em conformidade com os preceitos do Standard </w:t>
      </w:r>
      <w:proofErr w:type="spellStart"/>
      <w:r w:rsidRPr="005B6FC4">
        <w:rPr>
          <w:rFonts w:ascii="Arial" w:hAnsi="Arial" w:cs="Arial"/>
          <w:sz w:val="20"/>
        </w:rPr>
        <w:t>Methods</w:t>
      </w:r>
      <w:proofErr w:type="spellEnd"/>
      <w:r w:rsidRPr="005B6FC4">
        <w:rPr>
          <w:rFonts w:ascii="Arial" w:hAnsi="Arial" w:cs="Arial"/>
          <w:sz w:val="20"/>
        </w:rPr>
        <w:t xml:space="preserve"> for </w:t>
      </w:r>
      <w:proofErr w:type="spellStart"/>
      <w:r w:rsidRPr="005B6FC4">
        <w:rPr>
          <w:rFonts w:ascii="Arial" w:hAnsi="Arial" w:cs="Arial"/>
          <w:sz w:val="20"/>
        </w:rPr>
        <w:t>the</w:t>
      </w:r>
      <w:proofErr w:type="spellEnd"/>
      <w:r w:rsidRPr="005B6FC4">
        <w:rPr>
          <w:rFonts w:ascii="Arial" w:hAnsi="Arial" w:cs="Arial"/>
          <w:sz w:val="20"/>
        </w:rPr>
        <w:t xml:space="preserve"> </w:t>
      </w:r>
      <w:proofErr w:type="spellStart"/>
      <w:r w:rsidRPr="005B6FC4">
        <w:rPr>
          <w:rFonts w:ascii="Arial" w:hAnsi="Arial" w:cs="Arial"/>
          <w:sz w:val="20"/>
        </w:rPr>
        <w:t>Examination</w:t>
      </w:r>
      <w:proofErr w:type="spellEnd"/>
      <w:r w:rsidRPr="005B6FC4">
        <w:rPr>
          <w:rFonts w:ascii="Arial" w:hAnsi="Arial" w:cs="Arial"/>
          <w:sz w:val="20"/>
        </w:rPr>
        <w:t xml:space="preserve"> </w:t>
      </w:r>
      <w:proofErr w:type="spellStart"/>
      <w:r w:rsidRPr="005B6FC4">
        <w:rPr>
          <w:rFonts w:ascii="Arial" w:hAnsi="Arial" w:cs="Arial"/>
          <w:sz w:val="20"/>
        </w:rPr>
        <w:t>of</w:t>
      </w:r>
      <w:proofErr w:type="spellEnd"/>
      <w:r w:rsidRPr="005B6FC4">
        <w:rPr>
          <w:rFonts w:ascii="Arial" w:hAnsi="Arial" w:cs="Arial"/>
          <w:sz w:val="20"/>
        </w:rPr>
        <w:t xml:space="preserve"> </w:t>
      </w:r>
      <w:proofErr w:type="spellStart"/>
      <w:r w:rsidRPr="005B6FC4">
        <w:rPr>
          <w:rFonts w:ascii="Arial" w:hAnsi="Arial" w:cs="Arial"/>
          <w:sz w:val="20"/>
        </w:rPr>
        <w:t>Water</w:t>
      </w:r>
      <w:proofErr w:type="spellEnd"/>
      <w:r w:rsidRPr="005B6FC4">
        <w:rPr>
          <w:rFonts w:ascii="Arial" w:hAnsi="Arial" w:cs="Arial"/>
          <w:sz w:val="20"/>
        </w:rPr>
        <w:t xml:space="preserve"> </w:t>
      </w:r>
      <w:proofErr w:type="spellStart"/>
      <w:r w:rsidRPr="005B6FC4">
        <w:rPr>
          <w:rFonts w:ascii="Arial" w:hAnsi="Arial" w:cs="Arial"/>
          <w:sz w:val="20"/>
        </w:rPr>
        <w:t>and</w:t>
      </w:r>
      <w:proofErr w:type="spellEnd"/>
      <w:r w:rsidRPr="005B6FC4">
        <w:rPr>
          <w:rFonts w:ascii="Arial" w:hAnsi="Arial" w:cs="Arial"/>
          <w:sz w:val="20"/>
        </w:rPr>
        <w:t xml:space="preserve"> </w:t>
      </w:r>
      <w:proofErr w:type="spellStart"/>
      <w:r w:rsidRPr="005B6FC4">
        <w:rPr>
          <w:rFonts w:ascii="Arial" w:hAnsi="Arial" w:cs="Arial"/>
          <w:sz w:val="20"/>
        </w:rPr>
        <w:t>Wastewater</w:t>
      </w:r>
      <w:proofErr w:type="spellEnd"/>
      <w:r w:rsidRPr="005B6FC4">
        <w:rPr>
          <w:rFonts w:ascii="Arial" w:hAnsi="Arial" w:cs="Arial"/>
          <w:sz w:val="20"/>
        </w:rPr>
        <w:t xml:space="preserve"> – 22ª Ed. e Errata 2014, publicado pelas agências americanas APHA / AWWA / WEF, e pelos procedimentos pertinentes estabelecidos pela </w:t>
      </w:r>
      <w:r w:rsidRPr="005B6FC4">
        <w:rPr>
          <w:rFonts w:ascii="Arial" w:hAnsi="Arial" w:cs="Arial"/>
          <w:i/>
          <w:sz w:val="20"/>
        </w:rPr>
        <w:t xml:space="preserve">Environmental </w:t>
      </w:r>
      <w:proofErr w:type="spellStart"/>
      <w:r w:rsidRPr="005B6FC4">
        <w:rPr>
          <w:rFonts w:ascii="Arial" w:hAnsi="Arial" w:cs="Arial"/>
          <w:i/>
          <w:sz w:val="20"/>
        </w:rPr>
        <w:t>Protection</w:t>
      </w:r>
      <w:proofErr w:type="spellEnd"/>
      <w:r w:rsidRPr="005B6FC4">
        <w:rPr>
          <w:rFonts w:ascii="Arial" w:hAnsi="Arial" w:cs="Arial"/>
          <w:i/>
          <w:sz w:val="20"/>
        </w:rPr>
        <w:t xml:space="preserve"> </w:t>
      </w:r>
      <w:proofErr w:type="spellStart"/>
      <w:r w:rsidRPr="005B6FC4">
        <w:rPr>
          <w:rFonts w:ascii="Arial" w:hAnsi="Arial" w:cs="Arial"/>
          <w:i/>
          <w:sz w:val="20"/>
        </w:rPr>
        <w:t>Agency</w:t>
      </w:r>
      <w:proofErr w:type="spellEnd"/>
      <w:r w:rsidRPr="005B6FC4">
        <w:rPr>
          <w:rFonts w:ascii="Arial" w:hAnsi="Arial" w:cs="Arial"/>
          <w:i/>
          <w:sz w:val="20"/>
        </w:rPr>
        <w:t xml:space="preserve"> </w:t>
      </w:r>
      <w:r w:rsidRPr="005B6FC4">
        <w:rPr>
          <w:rFonts w:ascii="Arial" w:hAnsi="Arial" w:cs="Arial"/>
          <w:sz w:val="20"/>
        </w:rPr>
        <w:t>– EPA.</w:t>
      </w:r>
    </w:p>
    <w:p w:rsidR="007900A2" w:rsidRPr="005B6FC4" w:rsidRDefault="007900A2" w:rsidP="007900A2">
      <w:pPr>
        <w:pStyle w:val="PargrafodaLista"/>
        <w:autoSpaceDE w:val="0"/>
        <w:autoSpaceDN w:val="0"/>
        <w:adjustRightInd w:val="0"/>
        <w:spacing w:before="120" w:after="120"/>
        <w:ind w:left="0"/>
        <w:jc w:val="both"/>
        <w:rPr>
          <w:rFonts w:ascii="Arial" w:hAnsi="Arial" w:cs="Arial"/>
          <w:sz w:val="20"/>
        </w:rPr>
      </w:pPr>
      <w:r w:rsidRPr="005B6FC4">
        <w:rPr>
          <w:rFonts w:ascii="Arial" w:hAnsi="Arial" w:cs="Arial"/>
          <w:b/>
          <w:sz w:val="20"/>
        </w:rPr>
        <w:t>6.7.1.</w:t>
      </w:r>
      <w:r w:rsidRPr="005B6FC4">
        <w:rPr>
          <w:rFonts w:ascii="Arial" w:hAnsi="Arial" w:cs="Arial"/>
          <w:sz w:val="20"/>
        </w:rPr>
        <w:t xml:space="preserve"> As análises químicas serão desenvolvidas para os seguintes </w:t>
      </w:r>
      <w:r w:rsidRPr="005B6FC4">
        <w:rPr>
          <w:rFonts w:ascii="Arial" w:hAnsi="Arial" w:cs="Arial"/>
          <w:b/>
          <w:sz w:val="20"/>
        </w:rPr>
        <w:t>parâmetros orgânicos</w:t>
      </w:r>
      <w:r w:rsidRPr="005B6FC4">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Hidrocarbonetos Aromáticos Voláteis </w:t>
      </w:r>
      <w:r w:rsidRPr="005B6FC4">
        <w:rPr>
          <w:rFonts w:ascii="Arial" w:hAnsi="Arial" w:cs="Arial"/>
          <w:sz w:val="20"/>
        </w:rPr>
        <w:t xml:space="preserve">– BTEX - Benzeno, Estireno, </w:t>
      </w:r>
      <w:proofErr w:type="spellStart"/>
      <w:r w:rsidRPr="005B6FC4">
        <w:rPr>
          <w:rFonts w:ascii="Arial" w:hAnsi="Arial" w:cs="Arial"/>
          <w:sz w:val="20"/>
        </w:rPr>
        <w:t>Etilbenzeno</w:t>
      </w:r>
      <w:proofErr w:type="spellEnd"/>
      <w:r w:rsidRPr="005B6FC4">
        <w:rPr>
          <w:rFonts w:ascii="Arial" w:hAnsi="Arial" w:cs="Arial"/>
          <w:sz w:val="20"/>
        </w:rPr>
        <w:t>, Tolueno e Xilenos.</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Hidrocarbonetos Policíclicos Aromáticos </w:t>
      </w:r>
      <w:r w:rsidRPr="005B6FC4">
        <w:rPr>
          <w:rFonts w:ascii="Arial" w:hAnsi="Arial" w:cs="Arial"/>
          <w:sz w:val="20"/>
        </w:rPr>
        <w:t xml:space="preserve">- </w:t>
      </w:r>
      <w:proofErr w:type="spellStart"/>
      <w:r w:rsidRPr="005B6FC4">
        <w:rPr>
          <w:rFonts w:ascii="Arial" w:hAnsi="Arial" w:cs="Arial"/>
          <w:sz w:val="20"/>
        </w:rPr>
        <w:t>PAH’s</w:t>
      </w:r>
      <w:proofErr w:type="spellEnd"/>
      <w:r w:rsidRPr="005B6FC4">
        <w:rPr>
          <w:rFonts w:ascii="Arial" w:hAnsi="Arial" w:cs="Arial"/>
          <w:sz w:val="20"/>
        </w:rPr>
        <w:t xml:space="preserve"> - </w:t>
      </w:r>
      <w:proofErr w:type="spellStart"/>
      <w:r w:rsidRPr="005B6FC4">
        <w:rPr>
          <w:rFonts w:ascii="Arial" w:hAnsi="Arial" w:cs="Arial"/>
          <w:sz w:val="20"/>
        </w:rPr>
        <w:t>Antraceno</w:t>
      </w:r>
      <w:proofErr w:type="spellEnd"/>
      <w:r w:rsidRPr="005B6FC4">
        <w:rPr>
          <w:rFonts w:ascii="Arial" w:hAnsi="Arial" w:cs="Arial"/>
          <w:sz w:val="20"/>
        </w:rPr>
        <w:t xml:space="preserve">, </w:t>
      </w:r>
      <w:proofErr w:type="gramStart"/>
      <w:r w:rsidRPr="005B6FC4">
        <w:rPr>
          <w:rFonts w:ascii="Arial" w:hAnsi="Arial" w:cs="Arial"/>
          <w:sz w:val="20"/>
        </w:rPr>
        <w:t>Benzo(</w:t>
      </w:r>
      <w:proofErr w:type="gramEnd"/>
      <w:r w:rsidRPr="005B6FC4">
        <w:rPr>
          <w:rFonts w:ascii="Arial" w:hAnsi="Arial" w:cs="Arial"/>
          <w:sz w:val="20"/>
        </w:rPr>
        <w:t>a)</w:t>
      </w:r>
      <w:proofErr w:type="spellStart"/>
      <w:r w:rsidRPr="005B6FC4">
        <w:rPr>
          <w:rFonts w:ascii="Arial" w:hAnsi="Arial" w:cs="Arial"/>
          <w:sz w:val="20"/>
        </w:rPr>
        <w:t>antraceno</w:t>
      </w:r>
      <w:proofErr w:type="spellEnd"/>
      <w:r w:rsidRPr="005B6FC4">
        <w:rPr>
          <w:rFonts w:ascii="Arial" w:hAnsi="Arial" w:cs="Arial"/>
          <w:sz w:val="20"/>
        </w:rPr>
        <w:t>, Benzo(</w:t>
      </w:r>
      <w:proofErr w:type="spellStart"/>
      <w:r w:rsidRPr="005B6FC4">
        <w:rPr>
          <w:rFonts w:ascii="Arial" w:hAnsi="Arial" w:cs="Arial"/>
          <w:sz w:val="20"/>
        </w:rPr>
        <w:t>b,k</w:t>
      </w:r>
      <w:proofErr w:type="spellEnd"/>
      <w:r w:rsidRPr="005B6FC4">
        <w:rPr>
          <w:rFonts w:ascii="Arial" w:hAnsi="Arial" w:cs="Arial"/>
          <w:sz w:val="20"/>
        </w:rPr>
        <w:t>)</w:t>
      </w:r>
      <w:proofErr w:type="spellStart"/>
      <w:r w:rsidRPr="005B6FC4">
        <w:rPr>
          <w:rFonts w:ascii="Arial" w:hAnsi="Arial" w:cs="Arial"/>
          <w:sz w:val="20"/>
        </w:rPr>
        <w:t>fluoranteno</w:t>
      </w:r>
      <w:proofErr w:type="spellEnd"/>
      <w:r w:rsidRPr="005B6FC4">
        <w:rPr>
          <w:rFonts w:ascii="Arial" w:hAnsi="Arial" w:cs="Arial"/>
          <w:sz w:val="20"/>
        </w:rPr>
        <w:t xml:space="preserve">, Benzo(a)pireno, </w:t>
      </w:r>
      <w:proofErr w:type="spellStart"/>
      <w:r w:rsidRPr="005B6FC4">
        <w:rPr>
          <w:rFonts w:ascii="Arial" w:hAnsi="Arial" w:cs="Arial"/>
          <w:sz w:val="20"/>
        </w:rPr>
        <w:t>Criseno</w:t>
      </w:r>
      <w:proofErr w:type="spellEnd"/>
      <w:r w:rsidRPr="005B6FC4">
        <w:rPr>
          <w:rFonts w:ascii="Arial" w:hAnsi="Arial" w:cs="Arial"/>
          <w:sz w:val="20"/>
        </w:rPr>
        <w:t xml:space="preserve">, </w:t>
      </w:r>
      <w:proofErr w:type="spellStart"/>
      <w:r w:rsidRPr="005B6FC4">
        <w:rPr>
          <w:rFonts w:ascii="Arial" w:hAnsi="Arial" w:cs="Arial"/>
          <w:sz w:val="20"/>
        </w:rPr>
        <w:t>Dibenzo</w:t>
      </w:r>
      <w:proofErr w:type="spellEnd"/>
      <w:r w:rsidRPr="005B6FC4">
        <w:rPr>
          <w:rFonts w:ascii="Arial" w:hAnsi="Arial" w:cs="Arial"/>
          <w:sz w:val="20"/>
        </w:rPr>
        <w:t>(</w:t>
      </w:r>
      <w:proofErr w:type="spellStart"/>
      <w:r w:rsidRPr="005B6FC4">
        <w:rPr>
          <w:rFonts w:ascii="Arial" w:hAnsi="Arial" w:cs="Arial"/>
          <w:sz w:val="20"/>
        </w:rPr>
        <w:t>a,h</w:t>
      </w:r>
      <w:proofErr w:type="spellEnd"/>
      <w:r w:rsidRPr="005B6FC4">
        <w:rPr>
          <w:rFonts w:ascii="Arial" w:hAnsi="Arial" w:cs="Arial"/>
          <w:sz w:val="20"/>
        </w:rPr>
        <w:t>)</w:t>
      </w:r>
      <w:proofErr w:type="spellStart"/>
      <w:r w:rsidRPr="005B6FC4">
        <w:rPr>
          <w:rFonts w:ascii="Arial" w:hAnsi="Arial" w:cs="Arial"/>
          <w:sz w:val="20"/>
        </w:rPr>
        <w:t>antraceno</w:t>
      </w:r>
      <w:proofErr w:type="spellEnd"/>
      <w:r w:rsidRPr="005B6FC4">
        <w:rPr>
          <w:rFonts w:ascii="Arial" w:hAnsi="Arial" w:cs="Arial"/>
          <w:sz w:val="20"/>
        </w:rPr>
        <w:t xml:space="preserve">, </w:t>
      </w:r>
      <w:proofErr w:type="spellStart"/>
      <w:r w:rsidRPr="005B6FC4">
        <w:rPr>
          <w:rFonts w:ascii="Arial" w:hAnsi="Arial" w:cs="Arial"/>
          <w:sz w:val="20"/>
        </w:rPr>
        <w:t>Fenantreno</w:t>
      </w:r>
      <w:proofErr w:type="spellEnd"/>
      <w:r w:rsidRPr="005B6FC4">
        <w:rPr>
          <w:rFonts w:ascii="Arial" w:hAnsi="Arial" w:cs="Arial"/>
          <w:sz w:val="20"/>
        </w:rPr>
        <w:t xml:space="preserve">, </w:t>
      </w:r>
      <w:proofErr w:type="spellStart"/>
      <w:r w:rsidRPr="005B6FC4">
        <w:rPr>
          <w:rFonts w:ascii="Arial" w:hAnsi="Arial" w:cs="Arial"/>
          <w:sz w:val="20"/>
        </w:rPr>
        <w:t>Indeno</w:t>
      </w:r>
      <w:proofErr w:type="spellEnd"/>
      <w:r w:rsidRPr="005B6FC4">
        <w:rPr>
          <w:rFonts w:ascii="Arial" w:hAnsi="Arial" w:cs="Arial"/>
          <w:sz w:val="20"/>
        </w:rPr>
        <w:t>(1,2,3-c,d)pireno, Naftaleno.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Benzenos clorados </w:t>
      </w:r>
      <w:r w:rsidRPr="005B6FC4">
        <w:rPr>
          <w:rFonts w:ascii="Arial" w:hAnsi="Arial" w:cs="Arial"/>
          <w:sz w:val="20"/>
        </w:rPr>
        <w:t xml:space="preserve">– </w:t>
      </w:r>
      <w:proofErr w:type="spellStart"/>
      <w:r w:rsidRPr="005B6FC4">
        <w:rPr>
          <w:rFonts w:ascii="Arial" w:hAnsi="Arial" w:cs="Arial"/>
          <w:sz w:val="20"/>
        </w:rPr>
        <w:t>Cloroclorobenzeno</w:t>
      </w:r>
      <w:proofErr w:type="spellEnd"/>
      <w:r w:rsidRPr="005B6FC4">
        <w:rPr>
          <w:rFonts w:ascii="Arial" w:hAnsi="Arial" w:cs="Arial"/>
          <w:sz w:val="20"/>
        </w:rPr>
        <w:t xml:space="preserve"> (Mono), 1,2-Diclorobenzeno, 1,4-Diclorobenzeno, </w:t>
      </w:r>
      <w:proofErr w:type="gramStart"/>
      <w:r w:rsidRPr="005B6FC4">
        <w:rPr>
          <w:rFonts w:ascii="Arial" w:hAnsi="Arial" w:cs="Arial"/>
          <w:sz w:val="20"/>
        </w:rPr>
        <w:t>1</w:t>
      </w:r>
      <w:proofErr w:type="gramEnd"/>
      <w:r w:rsidRPr="005B6FC4">
        <w:rPr>
          <w:rFonts w:ascii="Arial" w:hAnsi="Arial" w:cs="Arial"/>
          <w:sz w:val="20"/>
        </w:rPr>
        <w:t xml:space="preserve">,2,3-Triclorobenzeno, 1,2,4-Triclorobeneno, 1,3,5-Triclorobenzeno, 1,2,4,5-Tetraclorobenzeno, </w:t>
      </w:r>
      <w:proofErr w:type="spellStart"/>
      <w:r w:rsidRPr="005B6FC4">
        <w:rPr>
          <w:rFonts w:ascii="Arial" w:hAnsi="Arial" w:cs="Arial"/>
          <w:sz w:val="20"/>
        </w:rPr>
        <w:t>Hexaclorobenzeno</w:t>
      </w:r>
      <w:proofErr w:type="spellEnd"/>
      <w:r w:rsidRPr="005B6FC4">
        <w:rPr>
          <w:rFonts w:ascii="Arial" w:hAnsi="Arial" w:cs="Arial"/>
          <w:sz w:val="20"/>
        </w:rPr>
        <w:t>.</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Etanos clorados - </w:t>
      </w:r>
      <w:r w:rsidRPr="005B6FC4">
        <w:rPr>
          <w:rFonts w:ascii="Arial" w:hAnsi="Arial" w:cs="Arial"/>
          <w:sz w:val="20"/>
        </w:rPr>
        <w:t xml:space="preserve">1,1-Dicloroetano, 1,2-Dicloroetano, </w:t>
      </w:r>
      <w:proofErr w:type="gramStart"/>
      <w:r w:rsidRPr="005B6FC4">
        <w:rPr>
          <w:rFonts w:ascii="Arial" w:hAnsi="Arial" w:cs="Arial"/>
          <w:sz w:val="20"/>
        </w:rPr>
        <w:t>1</w:t>
      </w:r>
      <w:proofErr w:type="gramEnd"/>
      <w:r w:rsidRPr="005B6FC4">
        <w:rPr>
          <w:rFonts w:ascii="Arial" w:hAnsi="Arial" w:cs="Arial"/>
          <w:sz w:val="20"/>
        </w:rPr>
        <w:t>,1,1-Tricloroetano.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proofErr w:type="gramStart"/>
      <w:r w:rsidRPr="005B6FC4">
        <w:rPr>
          <w:rFonts w:ascii="Arial" w:hAnsi="Arial" w:cs="Arial"/>
          <w:b/>
          <w:sz w:val="20"/>
        </w:rPr>
        <w:t>Etenos clorados</w:t>
      </w:r>
      <w:proofErr w:type="gramEnd"/>
      <w:r w:rsidRPr="005B6FC4">
        <w:rPr>
          <w:rFonts w:ascii="Arial" w:hAnsi="Arial" w:cs="Arial"/>
          <w:sz w:val="20"/>
        </w:rPr>
        <w:t xml:space="preserve"> - Cloreto de </w:t>
      </w:r>
      <w:proofErr w:type="spellStart"/>
      <w:r w:rsidRPr="005B6FC4">
        <w:rPr>
          <w:rFonts w:ascii="Arial" w:hAnsi="Arial" w:cs="Arial"/>
          <w:sz w:val="20"/>
        </w:rPr>
        <w:t>vinila</w:t>
      </w:r>
      <w:proofErr w:type="spellEnd"/>
      <w:r w:rsidRPr="005B6FC4">
        <w:rPr>
          <w:rFonts w:ascii="Arial" w:hAnsi="Arial" w:cs="Arial"/>
          <w:sz w:val="20"/>
        </w:rPr>
        <w:t>, 1,1-Dicloroeteno, 1,2-Dicloroeteno-</w:t>
      </w:r>
      <w:r w:rsidRPr="005B6FC4">
        <w:rPr>
          <w:rFonts w:ascii="Arial" w:hAnsi="Arial" w:cs="Arial"/>
          <w:i/>
          <w:sz w:val="20"/>
        </w:rPr>
        <w:t>cis</w:t>
      </w:r>
      <w:r w:rsidRPr="005B6FC4">
        <w:rPr>
          <w:rFonts w:ascii="Arial" w:hAnsi="Arial" w:cs="Arial"/>
          <w:sz w:val="20"/>
        </w:rPr>
        <w:t>, 1,2-Dicloroeteno-</w:t>
      </w:r>
      <w:r w:rsidRPr="005B6FC4">
        <w:rPr>
          <w:rFonts w:ascii="Arial" w:hAnsi="Arial" w:cs="Arial"/>
          <w:i/>
          <w:sz w:val="20"/>
        </w:rPr>
        <w:t>trans</w:t>
      </w:r>
      <w:r w:rsidRPr="005B6FC4">
        <w:rPr>
          <w:rFonts w:ascii="Arial" w:hAnsi="Arial" w:cs="Arial"/>
          <w:sz w:val="20"/>
        </w:rPr>
        <w:t xml:space="preserve">, </w:t>
      </w:r>
      <w:proofErr w:type="spellStart"/>
      <w:r w:rsidRPr="005B6FC4">
        <w:rPr>
          <w:rFonts w:ascii="Arial" w:hAnsi="Arial" w:cs="Arial"/>
          <w:sz w:val="20"/>
        </w:rPr>
        <w:t>Tricloeteno</w:t>
      </w:r>
      <w:proofErr w:type="spellEnd"/>
      <w:r w:rsidRPr="005B6FC4">
        <w:rPr>
          <w:rFonts w:ascii="Arial" w:hAnsi="Arial" w:cs="Arial"/>
          <w:sz w:val="20"/>
        </w:rPr>
        <w:t xml:space="preserve">–TCE, </w:t>
      </w:r>
      <w:proofErr w:type="spellStart"/>
      <w:r w:rsidRPr="005B6FC4">
        <w:rPr>
          <w:rFonts w:ascii="Arial" w:hAnsi="Arial" w:cs="Arial"/>
          <w:sz w:val="20"/>
        </w:rPr>
        <w:t>Tetracloeteno</w:t>
      </w:r>
      <w:proofErr w:type="spellEnd"/>
      <w:r w:rsidRPr="005B6FC4">
        <w:rPr>
          <w:rFonts w:ascii="Arial" w:hAnsi="Arial" w:cs="Arial"/>
          <w:sz w:val="20"/>
        </w:rPr>
        <w:t>–PCE.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Metanos clorados</w:t>
      </w:r>
      <w:r w:rsidRPr="005B6FC4">
        <w:rPr>
          <w:rFonts w:ascii="Arial" w:hAnsi="Arial" w:cs="Arial"/>
          <w:sz w:val="20"/>
        </w:rPr>
        <w:t xml:space="preserve"> - Cloreto de Metileno, Clorofórmio, Tetracloreto de carbono.</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Fenóis clorados</w:t>
      </w:r>
      <w:r w:rsidRPr="005B6FC4">
        <w:rPr>
          <w:rFonts w:ascii="Arial" w:hAnsi="Arial" w:cs="Arial"/>
          <w:sz w:val="20"/>
        </w:rPr>
        <w:t xml:space="preserve"> - 2-</w:t>
      </w:r>
      <w:proofErr w:type="gramStart"/>
      <w:r w:rsidRPr="005B6FC4">
        <w:rPr>
          <w:rFonts w:ascii="Arial" w:hAnsi="Arial" w:cs="Arial"/>
          <w:sz w:val="20"/>
        </w:rPr>
        <w:t>Clorofenol(</w:t>
      </w:r>
      <w:proofErr w:type="gramEnd"/>
      <w:r w:rsidRPr="005B6FC4">
        <w:rPr>
          <w:rFonts w:ascii="Arial" w:hAnsi="Arial" w:cs="Arial"/>
          <w:sz w:val="20"/>
        </w:rPr>
        <w:t xml:space="preserve">o), 2,4-Diclorofenol, 3,4-Diclorofenol, 2,4,5-Triclorofenol, 2,4,6-Triclorofenol, 2,3,4,5-Tetraclorofenol, 2,3,4,6-Tetraclorofenol, </w:t>
      </w:r>
      <w:proofErr w:type="spellStart"/>
      <w:r w:rsidRPr="005B6FC4">
        <w:rPr>
          <w:rFonts w:ascii="Arial" w:hAnsi="Arial" w:cs="Arial"/>
          <w:sz w:val="20"/>
        </w:rPr>
        <w:t>Pentaclorofenol</w:t>
      </w:r>
      <w:proofErr w:type="spellEnd"/>
      <w:r w:rsidRPr="005B6FC4">
        <w:rPr>
          <w:rFonts w:ascii="Arial" w:hAnsi="Arial" w:cs="Arial"/>
          <w:sz w:val="20"/>
        </w:rPr>
        <w:t>(PCP).</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Fenóis não clorados</w:t>
      </w:r>
      <w:r w:rsidRPr="005B6FC4">
        <w:rPr>
          <w:rFonts w:ascii="Arial" w:hAnsi="Arial" w:cs="Arial"/>
          <w:sz w:val="20"/>
        </w:rPr>
        <w:t xml:space="preserve"> – Cresóis totais, Fenol.</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 xml:space="preserve">Ésteres </w:t>
      </w:r>
      <w:proofErr w:type="spellStart"/>
      <w:r w:rsidRPr="005B6FC4">
        <w:rPr>
          <w:rFonts w:ascii="Arial" w:hAnsi="Arial" w:cs="Arial"/>
          <w:b/>
          <w:sz w:val="20"/>
        </w:rPr>
        <w:t>ftálicos</w:t>
      </w:r>
      <w:proofErr w:type="spellEnd"/>
      <w:r w:rsidRPr="005B6FC4">
        <w:rPr>
          <w:rFonts w:ascii="Arial" w:hAnsi="Arial" w:cs="Arial"/>
          <w:b/>
          <w:sz w:val="20"/>
        </w:rPr>
        <w:t xml:space="preserve"> </w:t>
      </w:r>
      <w:r w:rsidRPr="005B6FC4">
        <w:rPr>
          <w:rFonts w:ascii="Arial" w:hAnsi="Arial" w:cs="Arial"/>
          <w:sz w:val="20"/>
        </w:rPr>
        <w:t xml:space="preserve">– </w:t>
      </w:r>
      <w:proofErr w:type="spellStart"/>
      <w:r w:rsidRPr="005B6FC4">
        <w:rPr>
          <w:rFonts w:ascii="Arial" w:hAnsi="Arial" w:cs="Arial"/>
          <w:sz w:val="20"/>
        </w:rPr>
        <w:t>Dietilexil</w:t>
      </w:r>
      <w:proofErr w:type="spellEnd"/>
      <w:r w:rsidRPr="005B6FC4">
        <w:rPr>
          <w:rFonts w:ascii="Arial" w:hAnsi="Arial" w:cs="Arial"/>
          <w:sz w:val="20"/>
        </w:rPr>
        <w:t xml:space="preserve"> </w:t>
      </w:r>
      <w:proofErr w:type="spellStart"/>
      <w:proofErr w:type="gramStart"/>
      <w:r w:rsidRPr="005B6FC4">
        <w:rPr>
          <w:rFonts w:ascii="Arial" w:hAnsi="Arial" w:cs="Arial"/>
          <w:sz w:val="20"/>
        </w:rPr>
        <w:t>ftalato</w:t>
      </w:r>
      <w:proofErr w:type="spellEnd"/>
      <w:r w:rsidRPr="005B6FC4">
        <w:rPr>
          <w:rFonts w:ascii="Arial" w:hAnsi="Arial" w:cs="Arial"/>
          <w:sz w:val="20"/>
        </w:rPr>
        <w:t>(</w:t>
      </w:r>
      <w:proofErr w:type="gramEnd"/>
      <w:r w:rsidRPr="005B6FC4">
        <w:rPr>
          <w:rFonts w:ascii="Arial" w:hAnsi="Arial" w:cs="Arial"/>
          <w:sz w:val="20"/>
        </w:rPr>
        <w:t xml:space="preserve">DEHP), </w:t>
      </w:r>
      <w:proofErr w:type="spellStart"/>
      <w:r w:rsidRPr="005B6FC4">
        <w:rPr>
          <w:rFonts w:ascii="Arial" w:hAnsi="Arial" w:cs="Arial"/>
          <w:sz w:val="20"/>
        </w:rPr>
        <w:t>Dietil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 xml:space="preserve">, </w:t>
      </w:r>
      <w:proofErr w:type="spellStart"/>
      <w:r w:rsidRPr="005B6FC4">
        <w:rPr>
          <w:rFonts w:ascii="Arial" w:hAnsi="Arial" w:cs="Arial"/>
          <w:sz w:val="20"/>
        </w:rPr>
        <w:t>Dimetil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 Di-n-</w:t>
      </w:r>
      <w:proofErr w:type="spellStart"/>
      <w:r w:rsidRPr="005B6FC4">
        <w:rPr>
          <w:rFonts w:ascii="Arial" w:hAnsi="Arial" w:cs="Arial"/>
          <w:sz w:val="20"/>
        </w:rPr>
        <w:t>butil</w:t>
      </w:r>
      <w:proofErr w:type="spellEnd"/>
      <w:r w:rsidRPr="005B6FC4">
        <w:rPr>
          <w:rFonts w:ascii="Arial" w:hAnsi="Arial" w:cs="Arial"/>
          <w:sz w:val="20"/>
        </w:rPr>
        <w:t xml:space="preserve"> </w:t>
      </w:r>
      <w:proofErr w:type="spellStart"/>
      <w:r w:rsidRPr="005B6FC4">
        <w:rPr>
          <w:rFonts w:ascii="Arial" w:hAnsi="Arial" w:cs="Arial"/>
          <w:sz w:val="20"/>
        </w:rPr>
        <w:t>ftalato</w:t>
      </w:r>
      <w:proofErr w:type="spellEnd"/>
      <w:r w:rsidRPr="005B6FC4">
        <w:rPr>
          <w:rFonts w:ascii="Arial" w:hAnsi="Arial" w:cs="Arial"/>
          <w:sz w:val="20"/>
        </w:rPr>
        <w:t>.</w:t>
      </w:r>
    </w:p>
    <w:p w:rsidR="007900A2" w:rsidRPr="005B6FC4" w:rsidRDefault="007900A2" w:rsidP="007900A2">
      <w:pPr>
        <w:autoSpaceDE w:val="0"/>
        <w:autoSpaceDN w:val="0"/>
        <w:adjustRightInd w:val="0"/>
        <w:spacing w:after="120"/>
        <w:jc w:val="both"/>
        <w:rPr>
          <w:rFonts w:ascii="Arial" w:hAnsi="Arial" w:cs="Arial"/>
          <w:sz w:val="20"/>
        </w:rPr>
      </w:pPr>
      <w:r w:rsidRPr="005B6FC4">
        <w:rPr>
          <w:rFonts w:ascii="Arial" w:hAnsi="Arial" w:cs="Arial"/>
          <w:b/>
          <w:sz w:val="20"/>
        </w:rPr>
        <w:t>- Pesticidas organoclorados</w:t>
      </w:r>
      <w:r w:rsidRPr="005B6FC4">
        <w:rPr>
          <w:rFonts w:ascii="Arial" w:hAnsi="Arial" w:cs="Arial"/>
          <w:sz w:val="20"/>
        </w:rPr>
        <w:t xml:space="preserve"> - </w:t>
      </w:r>
      <w:proofErr w:type="spellStart"/>
      <w:r w:rsidRPr="005B6FC4">
        <w:rPr>
          <w:rFonts w:ascii="Arial" w:hAnsi="Arial" w:cs="Arial"/>
          <w:sz w:val="20"/>
        </w:rPr>
        <w:t>Aldrin</w:t>
      </w:r>
      <w:proofErr w:type="spellEnd"/>
      <w:r w:rsidRPr="005B6FC4">
        <w:rPr>
          <w:rFonts w:ascii="Arial" w:hAnsi="Arial" w:cs="Arial"/>
          <w:sz w:val="20"/>
        </w:rPr>
        <w:t xml:space="preserve">, </w:t>
      </w:r>
      <w:proofErr w:type="spellStart"/>
      <w:r w:rsidRPr="005B6FC4">
        <w:rPr>
          <w:rFonts w:ascii="Arial" w:hAnsi="Arial" w:cs="Arial"/>
          <w:sz w:val="20"/>
        </w:rPr>
        <w:t>Dieldrin</w:t>
      </w:r>
      <w:proofErr w:type="spellEnd"/>
      <w:r w:rsidRPr="005B6FC4">
        <w:rPr>
          <w:rFonts w:ascii="Arial" w:hAnsi="Arial" w:cs="Arial"/>
          <w:sz w:val="20"/>
        </w:rPr>
        <w:t xml:space="preserve">, </w:t>
      </w:r>
      <w:proofErr w:type="spellStart"/>
      <w:r w:rsidRPr="005B6FC4">
        <w:rPr>
          <w:rFonts w:ascii="Arial" w:hAnsi="Arial" w:cs="Arial"/>
          <w:sz w:val="20"/>
        </w:rPr>
        <w:t>Endrin</w:t>
      </w:r>
      <w:proofErr w:type="spellEnd"/>
      <w:r w:rsidRPr="005B6FC4">
        <w:rPr>
          <w:rFonts w:ascii="Arial" w:hAnsi="Arial" w:cs="Arial"/>
          <w:sz w:val="20"/>
        </w:rPr>
        <w:t xml:space="preserve">, </w:t>
      </w:r>
      <w:proofErr w:type="spellStart"/>
      <w:r w:rsidRPr="005B6FC4">
        <w:rPr>
          <w:rFonts w:ascii="Arial" w:hAnsi="Arial" w:cs="Arial"/>
          <w:sz w:val="20"/>
        </w:rPr>
        <w:t>Carbofuran</w:t>
      </w:r>
      <w:proofErr w:type="spellEnd"/>
      <w:r w:rsidRPr="005B6FC4">
        <w:rPr>
          <w:rFonts w:ascii="Arial" w:hAnsi="Arial" w:cs="Arial"/>
          <w:sz w:val="20"/>
        </w:rPr>
        <w:t xml:space="preserve">, </w:t>
      </w:r>
      <w:proofErr w:type="spellStart"/>
      <w:proofErr w:type="gramStart"/>
      <w:r w:rsidRPr="005B6FC4">
        <w:rPr>
          <w:rFonts w:ascii="Arial" w:hAnsi="Arial" w:cs="Arial"/>
          <w:sz w:val="20"/>
        </w:rPr>
        <w:t>Endossulfan,</w:t>
      </w:r>
      <w:proofErr w:type="gramEnd"/>
      <w:r w:rsidRPr="005B6FC4">
        <w:rPr>
          <w:rFonts w:ascii="Arial" w:hAnsi="Arial" w:cs="Arial"/>
          <w:sz w:val="20"/>
        </w:rPr>
        <w:t>DDD</w:t>
      </w:r>
      <w:proofErr w:type="spellEnd"/>
      <w:r w:rsidRPr="005B6FC4">
        <w:rPr>
          <w:rFonts w:ascii="Arial" w:hAnsi="Arial" w:cs="Arial"/>
          <w:sz w:val="20"/>
        </w:rPr>
        <w:t>, DDE, DDT,HCH alfa, HCH beta, HCH-gama (</w:t>
      </w:r>
      <w:proofErr w:type="spellStart"/>
      <w:r w:rsidRPr="005B6FC4">
        <w:rPr>
          <w:rFonts w:ascii="Arial" w:hAnsi="Arial" w:cs="Arial"/>
          <w:sz w:val="20"/>
        </w:rPr>
        <w:t>Lindano</w:t>
      </w:r>
      <w:proofErr w:type="spellEnd"/>
      <w:r w:rsidRPr="005B6FC4">
        <w:rPr>
          <w:rFonts w:ascii="Arial" w:hAnsi="Arial" w:cs="Arial"/>
          <w:sz w:val="20"/>
        </w:rPr>
        <w:t>);</w:t>
      </w:r>
    </w:p>
    <w:p w:rsidR="007900A2" w:rsidRPr="005B6FC4" w:rsidRDefault="007900A2" w:rsidP="007900A2">
      <w:pPr>
        <w:autoSpaceDE w:val="0"/>
        <w:autoSpaceDN w:val="0"/>
        <w:adjustRightInd w:val="0"/>
        <w:spacing w:before="120" w:after="120"/>
        <w:jc w:val="both"/>
        <w:rPr>
          <w:rFonts w:ascii="Arial" w:hAnsi="Arial" w:cs="Arial"/>
          <w:sz w:val="20"/>
        </w:rPr>
      </w:pPr>
      <w:r w:rsidRPr="005B6FC4">
        <w:rPr>
          <w:rFonts w:ascii="Arial" w:hAnsi="Arial" w:cs="Arial"/>
          <w:b/>
          <w:sz w:val="20"/>
        </w:rPr>
        <w:t>6.7.2.</w:t>
      </w:r>
      <w:r w:rsidRPr="005B6FC4">
        <w:rPr>
          <w:rFonts w:ascii="Arial" w:hAnsi="Arial" w:cs="Arial"/>
          <w:sz w:val="20"/>
        </w:rPr>
        <w:t xml:space="preserve"> Análise química de amostra de solo para os </w:t>
      </w:r>
      <w:r w:rsidRPr="005B6FC4">
        <w:rPr>
          <w:rFonts w:ascii="Arial" w:hAnsi="Arial" w:cs="Arial"/>
          <w:b/>
          <w:sz w:val="20"/>
        </w:rPr>
        <w:t>parâmetros</w:t>
      </w:r>
      <w:r w:rsidRPr="005B6FC4">
        <w:rPr>
          <w:rFonts w:ascii="Arial" w:hAnsi="Arial" w:cs="Arial"/>
          <w:sz w:val="20"/>
        </w:rPr>
        <w:t xml:space="preserve"> </w:t>
      </w:r>
      <w:r w:rsidRPr="005B6FC4">
        <w:rPr>
          <w:rFonts w:ascii="Arial" w:hAnsi="Arial" w:cs="Arial"/>
          <w:b/>
          <w:sz w:val="20"/>
        </w:rPr>
        <w:t xml:space="preserve">orgânicos </w:t>
      </w:r>
      <w:r w:rsidRPr="005B6FC4">
        <w:rPr>
          <w:rFonts w:ascii="Arial" w:hAnsi="Arial" w:cs="Arial"/>
          <w:sz w:val="20"/>
        </w:rPr>
        <w:t>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proofErr w:type="spellStart"/>
      <w:r w:rsidRPr="005B6FC4">
        <w:rPr>
          <w:rFonts w:ascii="Arial" w:hAnsi="Arial" w:cs="Arial"/>
          <w:b/>
          <w:sz w:val="20"/>
        </w:rPr>
        <w:t>PCB</w:t>
      </w:r>
      <w:r w:rsidRPr="005B6FC4">
        <w:rPr>
          <w:rFonts w:ascii="Arial" w:hAnsi="Arial" w:cs="Arial"/>
          <w:sz w:val="20"/>
        </w:rPr>
        <w:t>s</w:t>
      </w:r>
      <w:proofErr w:type="spellEnd"/>
      <w:r w:rsidRPr="005B6FC4">
        <w:rPr>
          <w:rFonts w:ascii="Arial" w:hAnsi="Arial" w:cs="Arial"/>
          <w:sz w:val="20"/>
        </w:rPr>
        <w:t xml:space="preserve"> (</w:t>
      </w:r>
      <w:proofErr w:type="spellStart"/>
      <w:r w:rsidRPr="005B6FC4">
        <w:rPr>
          <w:rFonts w:ascii="Arial" w:hAnsi="Arial" w:cs="Arial"/>
          <w:sz w:val="20"/>
        </w:rPr>
        <w:t>Bifenilas</w:t>
      </w:r>
      <w:proofErr w:type="spellEnd"/>
      <w:r w:rsidRPr="005B6FC4">
        <w:rPr>
          <w:rFonts w:ascii="Arial" w:hAnsi="Arial" w:cs="Arial"/>
          <w:sz w:val="20"/>
        </w:rPr>
        <w:t xml:space="preserve"> </w:t>
      </w:r>
      <w:proofErr w:type="spellStart"/>
      <w:r w:rsidRPr="005B6FC4">
        <w:rPr>
          <w:rFonts w:ascii="Arial" w:hAnsi="Arial" w:cs="Arial"/>
          <w:sz w:val="20"/>
        </w:rPr>
        <w:t>policloradas</w:t>
      </w:r>
      <w:proofErr w:type="spellEnd"/>
      <w:r w:rsidRPr="005B6FC4">
        <w:rPr>
          <w:rFonts w:ascii="Arial" w:hAnsi="Arial" w:cs="Arial"/>
          <w:sz w:val="20"/>
        </w:rPr>
        <w:t>) Indicadores.</w:t>
      </w:r>
    </w:p>
    <w:p w:rsidR="007900A2" w:rsidRPr="005B6FC4" w:rsidRDefault="007900A2" w:rsidP="007900A2">
      <w:pPr>
        <w:autoSpaceDE w:val="0"/>
        <w:autoSpaceDN w:val="0"/>
        <w:adjustRightInd w:val="0"/>
        <w:spacing w:before="120" w:after="120"/>
        <w:jc w:val="both"/>
        <w:rPr>
          <w:rFonts w:ascii="Arial" w:hAnsi="Arial" w:cs="Arial"/>
          <w:sz w:val="20"/>
        </w:rPr>
      </w:pPr>
      <w:r w:rsidRPr="005B6FC4">
        <w:rPr>
          <w:rFonts w:ascii="Arial" w:hAnsi="Arial" w:cs="Arial"/>
          <w:b/>
          <w:sz w:val="20"/>
        </w:rPr>
        <w:t>6.7.3.</w:t>
      </w:r>
      <w:r w:rsidRPr="005B6FC4">
        <w:rPr>
          <w:rFonts w:ascii="Arial" w:hAnsi="Arial" w:cs="Arial"/>
          <w:sz w:val="20"/>
        </w:rPr>
        <w:t xml:space="preserve"> Análise química de amostra de solo para os </w:t>
      </w:r>
      <w:r w:rsidRPr="005B6FC4">
        <w:rPr>
          <w:rFonts w:ascii="Arial" w:hAnsi="Arial" w:cs="Arial"/>
          <w:b/>
          <w:sz w:val="20"/>
        </w:rPr>
        <w:t>parâmetros</w:t>
      </w:r>
      <w:r w:rsidRPr="005B6FC4">
        <w:rPr>
          <w:rFonts w:ascii="Arial" w:hAnsi="Arial" w:cs="Arial"/>
          <w:sz w:val="20"/>
        </w:rPr>
        <w:t xml:space="preserve"> </w:t>
      </w:r>
      <w:r w:rsidRPr="005B6FC4">
        <w:rPr>
          <w:rFonts w:ascii="Arial" w:hAnsi="Arial" w:cs="Arial"/>
          <w:b/>
          <w:sz w:val="20"/>
        </w:rPr>
        <w:t xml:space="preserve">orgânicos </w:t>
      </w:r>
      <w:r w:rsidRPr="005B6FC4">
        <w:rPr>
          <w:rFonts w:ascii="Arial" w:hAnsi="Arial" w:cs="Arial"/>
          <w:sz w:val="20"/>
        </w:rPr>
        <w:t>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b/>
          <w:sz w:val="20"/>
        </w:rPr>
        <w:t>TBT</w:t>
      </w:r>
      <w:r w:rsidRPr="005B6FC4">
        <w:rPr>
          <w:rFonts w:ascii="Arial" w:hAnsi="Arial" w:cs="Arial"/>
          <w:sz w:val="20"/>
        </w:rPr>
        <w:t xml:space="preserve"> e seus compostos.</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Anilina.</w:t>
      </w:r>
    </w:p>
    <w:p w:rsidR="007900A2" w:rsidRPr="005B6FC4" w:rsidRDefault="007900A2" w:rsidP="007900A2">
      <w:pPr>
        <w:autoSpaceDE w:val="0"/>
        <w:autoSpaceDN w:val="0"/>
        <w:adjustRightInd w:val="0"/>
        <w:spacing w:before="120" w:after="120"/>
        <w:jc w:val="both"/>
        <w:rPr>
          <w:rFonts w:ascii="Arial" w:hAnsi="Arial" w:cs="Arial"/>
          <w:sz w:val="20"/>
        </w:rPr>
      </w:pPr>
      <w:r w:rsidRPr="005B6FC4">
        <w:rPr>
          <w:rFonts w:ascii="Arial" w:hAnsi="Arial" w:cs="Arial"/>
          <w:b/>
          <w:sz w:val="20"/>
        </w:rPr>
        <w:t>6.7.4.</w:t>
      </w:r>
      <w:r w:rsidRPr="005B6FC4">
        <w:rPr>
          <w:rFonts w:ascii="Arial" w:hAnsi="Arial" w:cs="Arial"/>
          <w:sz w:val="20"/>
        </w:rPr>
        <w:t xml:space="preserve"> Análise química de amostra de solo para os </w:t>
      </w:r>
      <w:r w:rsidRPr="005B6FC4">
        <w:rPr>
          <w:rFonts w:ascii="Arial" w:hAnsi="Arial" w:cs="Arial"/>
          <w:b/>
          <w:sz w:val="20"/>
        </w:rPr>
        <w:t>parâmetros</w:t>
      </w:r>
      <w:r w:rsidRPr="005B6FC4">
        <w:rPr>
          <w:rFonts w:ascii="Arial" w:hAnsi="Arial" w:cs="Arial"/>
          <w:sz w:val="20"/>
        </w:rPr>
        <w:t xml:space="preserve"> </w:t>
      </w:r>
      <w:r w:rsidRPr="005B6FC4">
        <w:rPr>
          <w:rFonts w:ascii="Arial" w:hAnsi="Arial" w:cs="Arial"/>
          <w:b/>
          <w:sz w:val="20"/>
        </w:rPr>
        <w:t xml:space="preserve">orgânicos </w:t>
      </w:r>
      <w:r w:rsidRPr="005B6FC4">
        <w:rPr>
          <w:rFonts w:ascii="Arial" w:hAnsi="Arial" w:cs="Arial"/>
          <w:sz w:val="20"/>
        </w:rPr>
        <w:t>de:</w:t>
      </w:r>
    </w:p>
    <w:p w:rsidR="007900A2" w:rsidRPr="005B6FC4"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5B6FC4">
        <w:rPr>
          <w:rFonts w:ascii="Arial" w:hAnsi="Arial" w:cs="Arial"/>
          <w:sz w:val="20"/>
        </w:rPr>
        <w:t>Dioxinas (</w:t>
      </w:r>
      <w:proofErr w:type="spellStart"/>
      <w:r w:rsidRPr="005B6FC4">
        <w:rPr>
          <w:rFonts w:ascii="Arial" w:hAnsi="Arial" w:cs="Arial"/>
          <w:sz w:val="20"/>
        </w:rPr>
        <w:t>PCDDs</w:t>
      </w:r>
      <w:proofErr w:type="spellEnd"/>
      <w:r w:rsidRPr="005B6FC4">
        <w:rPr>
          <w:rFonts w:ascii="Arial" w:hAnsi="Arial" w:cs="Arial"/>
          <w:sz w:val="20"/>
        </w:rPr>
        <w:t xml:space="preserve">) e </w:t>
      </w:r>
      <w:proofErr w:type="spellStart"/>
      <w:r w:rsidRPr="005B6FC4">
        <w:rPr>
          <w:rFonts w:ascii="Arial" w:hAnsi="Arial" w:cs="Arial"/>
          <w:sz w:val="20"/>
        </w:rPr>
        <w:t>Furanos</w:t>
      </w:r>
      <w:proofErr w:type="spellEnd"/>
      <w:r w:rsidRPr="005B6FC4">
        <w:rPr>
          <w:rFonts w:ascii="Arial" w:hAnsi="Arial" w:cs="Arial"/>
          <w:sz w:val="20"/>
        </w:rPr>
        <w:t xml:space="preserve"> (</w:t>
      </w:r>
      <w:proofErr w:type="spellStart"/>
      <w:r w:rsidRPr="005B6FC4">
        <w:rPr>
          <w:rFonts w:ascii="Arial" w:hAnsi="Arial" w:cs="Arial"/>
          <w:sz w:val="20"/>
        </w:rPr>
        <w:t>PCDFs</w:t>
      </w:r>
      <w:proofErr w:type="spellEnd"/>
      <w:r w:rsidRPr="005B6FC4">
        <w:rPr>
          <w:rFonts w:ascii="Arial" w:hAnsi="Arial" w:cs="Arial"/>
          <w:sz w:val="20"/>
        </w:rPr>
        <w:t>).</w:t>
      </w:r>
    </w:p>
    <w:p w:rsidR="007900A2" w:rsidRPr="005B6FC4" w:rsidRDefault="007900A2" w:rsidP="007900A2">
      <w:pPr>
        <w:pStyle w:val="PargrafodaLista"/>
        <w:autoSpaceDE w:val="0"/>
        <w:autoSpaceDN w:val="0"/>
        <w:adjustRightInd w:val="0"/>
        <w:spacing w:after="120"/>
        <w:ind w:left="0"/>
        <w:jc w:val="both"/>
        <w:rPr>
          <w:rFonts w:ascii="Arial" w:hAnsi="Arial" w:cs="Arial"/>
          <w:sz w:val="20"/>
        </w:rPr>
      </w:pPr>
      <w:r w:rsidRPr="005B6FC4">
        <w:rPr>
          <w:rFonts w:ascii="Arial" w:hAnsi="Arial" w:cs="Arial"/>
          <w:sz w:val="20"/>
        </w:rPr>
        <w:t>Incluído no item: supervisão dos trabalhos de campo; análises das amostras de branco de campo, branco de equipamento e branco de laboratório; mobilização de equipamentos; mão-de-obra necessária; transporte de qualquer natureza; custos indiretos; todos os materiais necessários para a execução dos serviços; todos os equipamentos necessários para a execução dos serviços; acondicionamento das amostras; laudo analítico, composto por cadeia de custódia e relatório de recebimento das amostras pelo laboratório.</w:t>
      </w:r>
    </w:p>
    <w:p w:rsidR="007900A2" w:rsidRPr="00600DE9" w:rsidRDefault="007900A2" w:rsidP="007900A2">
      <w:pPr>
        <w:pStyle w:val="PargrafodaLista"/>
        <w:autoSpaceDE w:val="0"/>
        <w:autoSpaceDN w:val="0"/>
        <w:adjustRightInd w:val="0"/>
        <w:spacing w:after="120"/>
        <w:ind w:left="0"/>
        <w:jc w:val="both"/>
        <w:rPr>
          <w:rFonts w:ascii="Arial" w:hAnsi="Arial" w:cs="Arial"/>
          <w:b/>
          <w:sz w:val="20"/>
        </w:rPr>
      </w:pPr>
      <w:r w:rsidRPr="005B6FC4">
        <w:rPr>
          <w:rFonts w:ascii="Arial" w:hAnsi="Arial" w:cs="Arial"/>
          <w:sz w:val="20"/>
        </w:rPr>
        <w:t xml:space="preserve">A medição dos itens </w:t>
      </w:r>
      <w:r w:rsidRPr="005B6FC4">
        <w:rPr>
          <w:rFonts w:ascii="Arial" w:hAnsi="Arial" w:cs="Arial"/>
          <w:b/>
          <w:sz w:val="20"/>
        </w:rPr>
        <w:t>6.7.1</w:t>
      </w:r>
      <w:r w:rsidRPr="005B6FC4">
        <w:rPr>
          <w:rFonts w:ascii="Arial" w:hAnsi="Arial" w:cs="Arial"/>
          <w:sz w:val="20"/>
        </w:rPr>
        <w:t xml:space="preserve"> a </w:t>
      </w:r>
      <w:r w:rsidRPr="005B6FC4">
        <w:rPr>
          <w:rFonts w:ascii="Arial" w:hAnsi="Arial" w:cs="Arial"/>
          <w:b/>
          <w:sz w:val="20"/>
        </w:rPr>
        <w:t>6.7.4</w:t>
      </w:r>
      <w:r w:rsidRPr="005B6FC4">
        <w:rPr>
          <w:rFonts w:ascii="Arial" w:hAnsi="Arial" w:cs="Arial"/>
          <w:sz w:val="20"/>
        </w:rPr>
        <w:t xml:space="preserve"> será realizada pelo número de amostras analisadas, para os parâmetros orgânicos relacionados acima, mediante a apresentação do respectivo boletim de análise química emitido pelo laboratório.</w:t>
      </w:r>
    </w:p>
    <w:p w:rsidR="007900A2" w:rsidRPr="00600DE9" w:rsidRDefault="007900A2" w:rsidP="007900A2">
      <w:pPr>
        <w:pStyle w:val="PargrafodaLista"/>
        <w:autoSpaceDE w:val="0"/>
        <w:autoSpaceDN w:val="0"/>
        <w:adjustRightInd w:val="0"/>
        <w:ind w:left="0" w:firstLine="709"/>
        <w:jc w:val="both"/>
        <w:rPr>
          <w:rFonts w:ascii="Arial" w:hAnsi="Arial" w:cs="Arial"/>
          <w:b/>
          <w:sz w:val="20"/>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6.8</w:t>
      </w:r>
      <w:r w:rsidRPr="00A10148">
        <w:rPr>
          <w:rFonts w:ascii="Arial" w:hAnsi="Arial" w:cs="Arial"/>
          <w:b/>
          <w:sz w:val="20"/>
        </w:rPr>
        <w:t xml:space="preserve">. </w:t>
      </w:r>
      <w:r w:rsidRPr="00A644EB">
        <w:rPr>
          <w:rFonts w:ascii="Arial" w:hAnsi="Arial" w:cs="Arial"/>
          <w:b/>
          <w:sz w:val="20"/>
        </w:rPr>
        <w:t>Análise química de amostras de água - Parâmetros Inorgânicos</w:t>
      </w:r>
      <w:r>
        <w:rPr>
          <w:rFonts w:ascii="Arial" w:hAnsi="Arial" w:cs="Arial"/>
          <w:b/>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As amostras de águas subterrâneas deverão ser analisadas de acordo com os parâmetros estabelecidos na Decisão de Diretoria da CETESB nº 256/2016/E, que dispõe sobre a aprovação dos “Valores Orientadores para Solos e Águas Subterrâneas no Estado de São Paulo – 2016 e dá outras providências”, conforme procedimentos estabelecidos pela CETESB ou documento mais atualizado da própria CETESB que o substitua. </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Os parâmetros e valores orientadores que não estiverem estabelecidos na Decisão de Diretoria nº 256/2016E, deverão ser utilizados os valores a serem indicados pela CETESB ou estabelecidos em normas específicas.</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Para as águas subterrâneas deverá ser analisada 01 amostra por poço de monitoramento, incluindo para cada amostra, a análise de amostras de branco de campo, branco de equipamento e branco de laboratório.</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A análise química de águas subterrâneas deverá ser realizada em laboratórios de análises químicas acreditado pela CETESB e pelo </w:t>
      </w:r>
      <w:r w:rsidRPr="007E71C8">
        <w:rPr>
          <w:rFonts w:ascii="Arial" w:hAnsi="Arial" w:cs="Arial"/>
          <w:sz w:val="20"/>
        </w:rPr>
        <w:t xml:space="preserve">INMETRO </w:t>
      </w:r>
      <w:r w:rsidRPr="00A10148">
        <w:rPr>
          <w:rFonts w:ascii="Arial" w:hAnsi="Arial" w:cs="Arial"/>
          <w:sz w:val="20"/>
        </w:rPr>
        <w:t>conforme</w:t>
      </w:r>
      <w:r w:rsidRPr="007E71C8">
        <w:rPr>
          <w:rFonts w:ascii="Arial" w:hAnsi="Arial" w:cs="Arial"/>
          <w:sz w:val="20"/>
        </w:rPr>
        <w:t xml:space="preserve"> NBR 17.025</w:t>
      </w:r>
      <w:r w:rsidRPr="00A10148">
        <w:rPr>
          <w:rFonts w:ascii="Arial" w:hAnsi="Arial" w:cs="Arial"/>
          <w:sz w:val="20"/>
        </w:rPr>
        <w:t xml:space="preserve">. As amostras serão encaminhadas juntamente com suas fichas de identificação e caracterização de campo, com o encerramento da ficha da cadeia de custódia. Deverão ser analisadas pelos métodos e procedimentos mais adequados para os parâmetros investigados, em equipamentos próprios, devidamente calibrados, aferidos e certificados conforme as normas e especificações do INMETRO / RBC. A metodologia aplicada às análises químicas deverá estar em conformidade com os preceitos do </w:t>
      </w:r>
      <w:r w:rsidRPr="007E71C8">
        <w:rPr>
          <w:rFonts w:ascii="Arial" w:hAnsi="Arial" w:cs="Arial"/>
          <w:sz w:val="20"/>
        </w:rPr>
        <w:t xml:space="preserve">Standard </w:t>
      </w:r>
      <w:proofErr w:type="spellStart"/>
      <w:r w:rsidRPr="007E71C8">
        <w:rPr>
          <w:rFonts w:ascii="Arial" w:hAnsi="Arial" w:cs="Arial"/>
          <w:sz w:val="20"/>
        </w:rPr>
        <w:t>Methods</w:t>
      </w:r>
      <w:proofErr w:type="spellEnd"/>
      <w:r w:rsidRPr="007E71C8">
        <w:rPr>
          <w:rFonts w:ascii="Arial" w:hAnsi="Arial" w:cs="Arial"/>
          <w:sz w:val="20"/>
        </w:rPr>
        <w:t xml:space="preserve"> for </w:t>
      </w:r>
      <w:proofErr w:type="spellStart"/>
      <w:r w:rsidRPr="007E71C8">
        <w:rPr>
          <w:rFonts w:ascii="Arial" w:hAnsi="Arial" w:cs="Arial"/>
          <w:sz w:val="20"/>
        </w:rPr>
        <w:t>the</w:t>
      </w:r>
      <w:proofErr w:type="spellEnd"/>
      <w:r w:rsidRPr="007E71C8">
        <w:rPr>
          <w:rFonts w:ascii="Arial" w:hAnsi="Arial" w:cs="Arial"/>
          <w:sz w:val="20"/>
        </w:rPr>
        <w:t xml:space="preserve"> </w:t>
      </w:r>
      <w:proofErr w:type="spellStart"/>
      <w:r w:rsidRPr="007E71C8">
        <w:rPr>
          <w:rFonts w:ascii="Arial" w:hAnsi="Arial" w:cs="Arial"/>
          <w:sz w:val="20"/>
        </w:rPr>
        <w:t>Examination</w:t>
      </w:r>
      <w:proofErr w:type="spellEnd"/>
      <w:r w:rsidRPr="007E71C8">
        <w:rPr>
          <w:rFonts w:ascii="Arial" w:hAnsi="Arial" w:cs="Arial"/>
          <w:sz w:val="20"/>
        </w:rPr>
        <w:t xml:space="preserve"> </w:t>
      </w:r>
      <w:proofErr w:type="spellStart"/>
      <w:r w:rsidRPr="007E71C8">
        <w:rPr>
          <w:rFonts w:ascii="Arial" w:hAnsi="Arial" w:cs="Arial"/>
          <w:sz w:val="20"/>
        </w:rPr>
        <w:t>of</w:t>
      </w:r>
      <w:proofErr w:type="spellEnd"/>
      <w:r w:rsidRPr="007E71C8">
        <w:rPr>
          <w:rFonts w:ascii="Arial" w:hAnsi="Arial" w:cs="Arial"/>
          <w:sz w:val="20"/>
        </w:rPr>
        <w:t xml:space="preserve"> </w:t>
      </w:r>
      <w:proofErr w:type="spellStart"/>
      <w:r w:rsidRPr="007E71C8">
        <w:rPr>
          <w:rFonts w:ascii="Arial" w:hAnsi="Arial" w:cs="Arial"/>
          <w:sz w:val="20"/>
        </w:rPr>
        <w:t>Water</w:t>
      </w:r>
      <w:proofErr w:type="spellEnd"/>
      <w:r w:rsidRPr="007E71C8">
        <w:rPr>
          <w:rFonts w:ascii="Arial" w:hAnsi="Arial" w:cs="Arial"/>
          <w:sz w:val="20"/>
        </w:rPr>
        <w:t xml:space="preserve"> </w:t>
      </w:r>
      <w:proofErr w:type="spellStart"/>
      <w:r w:rsidRPr="007E71C8">
        <w:rPr>
          <w:rFonts w:ascii="Arial" w:hAnsi="Arial" w:cs="Arial"/>
          <w:sz w:val="20"/>
        </w:rPr>
        <w:t>and</w:t>
      </w:r>
      <w:proofErr w:type="spellEnd"/>
      <w:r w:rsidRPr="007E71C8">
        <w:rPr>
          <w:rFonts w:ascii="Arial" w:hAnsi="Arial" w:cs="Arial"/>
          <w:sz w:val="20"/>
        </w:rPr>
        <w:t xml:space="preserve"> </w:t>
      </w:r>
      <w:proofErr w:type="spellStart"/>
      <w:r w:rsidRPr="007E71C8">
        <w:rPr>
          <w:rFonts w:ascii="Arial" w:hAnsi="Arial" w:cs="Arial"/>
          <w:sz w:val="20"/>
        </w:rPr>
        <w:t>Wastewater</w:t>
      </w:r>
      <w:proofErr w:type="spellEnd"/>
      <w:r w:rsidRPr="00A10148">
        <w:rPr>
          <w:rFonts w:ascii="Arial" w:hAnsi="Arial" w:cs="Arial"/>
          <w:sz w:val="20"/>
        </w:rPr>
        <w:t xml:space="preserve"> – 22ª Ed. e Errata de 2014, publicado pelas agências americanas APHA / AWWA / WEF, e pelos procedimentos pertinentes estabelecidos pela Environmental </w:t>
      </w:r>
      <w:proofErr w:type="spellStart"/>
      <w:r w:rsidRPr="00A10148">
        <w:rPr>
          <w:rFonts w:ascii="Arial" w:hAnsi="Arial" w:cs="Arial"/>
          <w:sz w:val="20"/>
        </w:rPr>
        <w:t>Protection</w:t>
      </w:r>
      <w:proofErr w:type="spellEnd"/>
      <w:r w:rsidRPr="00A10148">
        <w:rPr>
          <w:rFonts w:ascii="Arial" w:hAnsi="Arial" w:cs="Arial"/>
          <w:sz w:val="20"/>
        </w:rPr>
        <w:t xml:space="preserve"> </w:t>
      </w:r>
      <w:proofErr w:type="spellStart"/>
      <w:r w:rsidRPr="00A10148">
        <w:rPr>
          <w:rFonts w:ascii="Arial" w:hAnsi="Arial" w:cs="Arial"/>
          <w:sz w:val="20"/>
        </w:rPr>
        <w:t>Agency</w:t>
      </w:r>
      <w:proofErr w:type="spellEnd"/>
      <w:r w:rsidRPr="00A10148">
        <w:rPr>
          <w:rFonts w:ascii="Arial" w:hAnsi="Arial" w:cs="Arial"/>
          <w:sz w:val="20"/>
        </w:rPr>
        <w:t xml:space="preserve"> – EPA.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As análises químicas serão desenvolvidas para os seguintes </w:t>
      </w:r>
      <w:r w:rsidRPr="00A10148">
        <w:rPr>
          <w:rFonts w:ascii="Arial" w:hAnsi="Arial" w:cs="Arial"/>
          <w:b/>
          <w:sz w:val="20"/>
        </w:rPr>
        <w:t>parâmetros</w:t>
      </w:r>
      <w:r w:rsidRPr="00A10148">
        <w:rPr>
          <w:rFonts w:ascii="Arial" w:hAnsi="Arial" w:cs="Arial"/>
          <w:sz w:val="20"/>
        </w:rPr>
        <w:t xml:space="preserve"> </w:t>
      </w:r>
      <w:r w:rsidRPr="00A10148">
        <w:rPr>
          <w:rFonts w:ascii="Arial" w:hAnsi="Arial" w:cs="Arial"/>
          <w:b/>
          <w:sz w:val="20"/>
        </w:rPr>
        <w:t>inorgânicos</w:t>
      </w:r>
      <w:r w:rsidRPr="00A10148">
        <w:rPr>
          <w:rFonts w:ascii="Arial" w:hAnsi="Arial" w:cs="Arial"/>
          <w:sz w:val="20"/>
        </w:rPr>
        <w:t>:</w:t>
      </w:r>
    </w:p>
    <w:p w:rsidR="007900A2" w:rsidRPr="00BD507B"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rPr>
      </w:pPr>
      <w:r w:rsidRPr="00A10148">
        <w:rPr>
          <w:rFonts w:ascii="Arial" w:hAnsi="Arial" w:cs="Arial"/>
          <w:sz w:val="20"/>
        </w:rPr>
        <w:t>Antimônio, Arsênio, Bário, Boro, Cádmio, Chumbo, Cobalto, Cobre, Crômio total, Mercúrio, Molibdênio, Níquel, Nitrato (como N), Prata, Selênio, Zinco, Ferro e Manganês.</w:t>
      </w:r>
    </w:p>
    <w:p w:rsidR="007900A2" w:rsidRPr="00600DE9" w:rsidRDefault="007900A2" w:rsidP="007900A2">
      <w:pPr>
        <w:pStyle w:val="PargrafodaLista"/>
        <w:autoSpaceDE w:val="0"/>
        <w:autoSpaceDN w:val="0"/>
        <w:adjustRightInd w:val="0"/>
        <w:spacing w:after="120"/>
        <w:ind w:left="0"/>
        <w:jc w:val="both"/>
        <w:rPr>
          <w:rFonts w:ascii="Arial" w:hAnsi="Arial" w:cs="Arial"/>
          <w:sz w:val="20"/>
        </w:rPr>
      </w:pPr>
      <w:r w:rsidRPr="00600DE9">
        <w:rPr>
          <w:rFonts w:ascii="Arial" w:hAnsi="Arial" w:cs="Arial"/>
          <w:sz w:val="20"/>
        </w:rPr>
        <w:t>Incluído no item: supervisão dos trabalhos de campo; análises das amostras de branco de campo, branco de equipamento e branco de laboratório; mobilização de equipamentos; mão-de-obra necessária; transporte de qualquer natureza; custos indiretos; todos os materiais necessários para a execução dos serviços; todos os equipamentos necessários para a execução dos serviços; acondicionamento das amostras; laudo analítico, composto por cadeia de custódia e relatório de recebimento das amostras pelo laboratório.</w:t>
      </w:r>
    </w:p>
    <w:p w:rsidR="007900A2" w:rsidRPr="00600DE9" w:rsidRDefault="007900A2" w:rsidP="007900A2">
      <w:pPr>
        <w:pStyle w:val="PargrafodaLista"/>
        <w:autoSpaceDE w:val="0"/>
        <w:autoSpaceDN w:val="0"/>
        <w:adjustRightInd w:val="0"/>
        <w:spacing w:after="120"/>
        <w:ind w:left="0"/>
        <w:jc w:val="both"/>
        <w:rPr>
          <w:rFonts w:ascii="Arial" w:hAnsi="Arial" w:cs="Arial"/>
          <w:b/>
          <w:sz w:val="20"/>
        </w:rPr>
      </w:pPr>
      <w:r w:rsidRPr="00600DE9">
        <w:rPr>
          <w:rFonts w:ascii="Arial" w:hAnsi="Arial" w:cs="Arial"/>
          <w:sz w:val="20"/>
        </w:rPr>
        <w:t>A medição do item será realizada pelo número de amostras analisadas, para os parâmetros orgânicos relacionados acima, mediante a apresentação do respectivo boletim de análise química emitido pelo laboratório.</w:t>
      </w:r>
    </w:p>
    <w:p w:rsidR="007900A2" w:rsidRPr="00CE40E8" w:rsidRDefault="007900A2" w:rsidP="007900A2">
      <w:pPr>
        <w:pStyle w:val="PargrafodaLista"/>
        <w:autoSpaceDE w:val="0"/>
        <w:autoSpaceDN w:val="0"/>
        <w:adjustRightInd w:val="0"/>
        <w:ind w:left="0" w:firstLine="709"/>
        <w:jc w:val="both"/>
        <w:rPr>
          <w:rFonts w:ascii="Arial" w:hAnsi="Arial" w:cs="Arial"/>
          <w:b/>
          <w:sz w:val="20"/>
          <w:highlight w:val="yellow"/>
        </w:rPr>
      </w:pPr>
    </w:p>
    <w:p w:rsidR="007900A2"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6.9</w:t>
      </w:r>
      <w:r w:rsidRPr="00582A54">
        <w:rPr>
          <w:rFonts w:ascii="Arial" w:hAnsi="Arial" w:cs="Arial"/>
          <w:b/>
          <w:sz w:val="20"/>
        </w:rPr>
        <w:t xml:space="preserve">. </w:t>
      </w:r>
      <w:r w:rsidRPr="00A644EB">
        <w:rPr>
          <w:rFonts w:ascii="Arial" w:hAnsi="Arial" w:cs="Arial"/>
          <w:b/>
          <w:sz w:val="20"/>
        </w:rPr>
        <w:t xml:space="preserve">Análise de parâmetros físico-químicos de amostras de água, incluindo </w:t>
      </w:r>
      <w:proofErr w:type="gramStart"/>
      <w:r w:rsidRPr="00A644EB">
        <w:rPr>
          <w:rFonts w:ascii="Arial" w:hAnsi="Arial" w:cs="Arial"/>
          <w:b/>
          <w:sz w:val="20"/>
        </w:rPr>
        <w:t>pH</w:t>
      </w:r>
      <w:proofErr w:type="gramEnd"/>
      <w:r w:rsidRPr="00A644EB">
        <w:rPr>
          <w:rFonts w:ascii="Arial" w:hAnsi="Arial" w:cs="Arial"/>
          <w:b/>
          <w:sz w:val="20"/>
        </w:rPr>
        <w:t xml:space="preserve">; Condutividade Elétrica (CE); potencial </w:t>
      </w:r>
      <w:proofErr w:type="spellStart"/>
      <w:r w:rsidRPr="00A644EB">
        <w:rPr>
          <w:rFonts w:ascii="Arial" w:hAnsi="Arial" w:cs="Arial"/>
          <w:b/>
          <w:sz w:val="20"/>
        </w:rPr>
        <w:t>hidrogeniônico</w:t>
      </w:r>
      <w:proofErr w:type="spellEnd"/>
      <w:r w:rsidRPr="00A644EB">
        <w:rPr>
          <w:rFonts w:ascii="Arial" w:hAnsi="Arial" w:cs="Arial"/>
          <w:b/>
          <w:sz w:val="20"/>
        </w:rPr>
        <w:t xml:space="preserve"> (Eh ou ORP), Oxigênio Dissolvido (OD), Sólidos Totais Dissolvidos (STD) temperatura (</w:t>
      </w:r>
      <w:proofErr w:type="spellStart"/>
      <w:r w:rsidRPr="00A644EB">
        <w:rPr>
          <w:rFonts w:ascii="Arial" w:hAnsi="Arial" w:cs="Arial"/>
          <w:b/>
          <w:sz w:val="20"/>
        </w:rPr>
        <w:t>T°C</w:t>
      </w:r>
      <w:proofErr w:type="spellEnd"/>
      <w:r w:rsidRPr="00A644EB">
        <w:rPr>
          <w:rFonts w:ascii="Arial" w:hAnsi="Arial" w:cs="Arial"/>
          <w:b/>
          <w:sz w:val="20"/>
        </w:rPr>
        <w:t>), turbidez, densidade, cor e presença de elementos estranhos compondo misturas heterogêneas e/ou fase livre.</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As amostras de água subterrânea deverão ser analisadas quanto ao seu </w:t>
      </w:r>
      <w:proofErr w:type="gramStart"/>
      <w:r w:rsidRPr="00A10148">
        <w:rPr>
          <w:rFonts w:ascii="Arial" w:hAnsi="Arial" w:cs="Arial"/>
          <w:sz w:val="20"/>
        </w:rPr>
        <w:t>pH</w:t>
      </w:r>
      <w:proofErr w:type="gramEnd"/>
      <w:r w:rsidRPr="00A10148">
        <w:rPr>
          <w:rFonts w:ascii="Arial" w:hAnsi="Arial" w:cs="Arial"/>
          <w:sz w:val="20"/>
        </w:rPr>
        <w:t xml:space="preserve">; Condutividade Elétrica (CE); potencial </w:t>
      </w:r>
      <w:proofErr w:type="spellStart"/>
      <w:r w:rsidRPr="00A10148">
        <w:rPr>
          <w:rFonts w:ascii="Arial" w:hAnsi="Arial" w:cs="Arial"/>
          <w:sz w:val="20"/>
        </w:rPr>
        <w:t>hidrogeniônico</w:t>
      </w:r>
      <w:proofErr w:type="spellEnd"/>
      <w:r w:rsidRPr="00A10148">
        <w:rPr>
          <w:rFonts w:ascii="Arial" w:hAnsi="Arial" w:cs="Arial"/>
          <w:sz w:val="20"/>
        </w:rPr>
        <w:t xml:space="preserve"> (Eh ou ORP), Oxigênio Dissolvido (OD), Sólidos Totais Dissolvidos (STD) temperatura (</w:t>
      </w:r>
      <w:proofErr w:type="spellStart"/>
      <w:r w:rsidRPr="00A10148">
        <w:rPr>
          <w:rFonts w:ascii="Arial" w:hAnsi="Arial" w:cs="Arial"/>
          <w:sz w:val="20"/>
        </w:rPr>
        <w:t>T°C</w:t>
      </w:r>
      <w:proofErr w:type="spellEnd"/>
      <w:r w:rsidRPr="00A10148">
        <w:rPr>
          <w:rFonts w:ascii="Arial" w:hAnsi="Arial" w:cs="Arial"/>
          <w:sz w:val="20"/>
        </w:rPr>
        <w:t>), turbidez, densidade, cor e presença de elementos estranhos compondo misturas heterogêneas e/ou fase livre.</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Estes parâmetros deverão ser analisados in situ conforme métodos de ensaio abaixo:</w:t>
      </w:r>
    </w:p>
    <w:p w:rsidR="007900A2" w:rsidRPr="00CA30DB"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lang w:val="en-US"/>
        </w:rPr>
      </w:pPr>
      <w:proofErr w:type="spellStart"/>
      <w:r w:rsidRPr="00CA30DB">
        <w:rPr>
          <w:rFonts w:ascii="Arial" w:hAnsi="Arial" w:cs="Arial"/>
          <w:b/>
          <w:sz w:val="20"/>
          <w:lang w:val="en-US"/>
        </w:rPr>
        <w:t>Temperatura</w:t>
      </w:r>
      <w:proofErr w:type="spellEnd"/>
      <w:r w:rsidRPr="00CA30DB">
        <w:rPr>
          <w:rFonts w:ascii="Arial" w:hAnsi="Arial" w:cs="Arial"/>
          <w:b/>
          <w:sz w:val="20"/>
          <w:lang w:val="en-US"/>
        </w:rPr>
        <w:t xml:space="preserve"> (T°C)</w:t>
      </w:r>
      <w:r w:rsidRPr="00CA30DB">
        <w:rPr>
          <w:rFonts w:ascii="Arial" w:hAnsi="Arial" w:cs="Arial"/>
          <w:sz w:val="20"/>
          <w:lang w:val="en-US"/>
        </w:rPr>
        <w:t xml:space="preserve">: </w:t>
      </w:r>
      <w:r w:rsidRPr="00CA30DB">
        <w:rPr>
          <w:rFonts w:ascii="Arial" w:hAnsi="Arial" w:cs="Arial"/>
          <w:i/>
          <w:sz w:val="20"/>
          <w:lang w:val="en-US"/>
        </w:rPr>
        <w:t>Standard Methods for the Examination of Water and Wastewater</w:t>
      </w:r>
      <w:r w:rsidRPr="00CA30DB">
        <w:rPr>
          <w:rFonts w:ascii="Arial" w:hAnsi="Arial" w:cs="Arial"/>
          <w:sz w:val="20"/>
          <w:lang w:val="en-US"/>
        </w:rPr>
        <w:t xml:space="preserve"> (SMEWW), 22ºed. 2012 – </w:t>
      </w:r>
      <w:r w:rsidRPr="00CA30DB">
        <w:rPr>
          <w:rFonts w:ascii="Arial" w:hAnsi="Arial" w:cs="Arial"/>
          <w:i/>
          <w:sz w:val="20"/>
          <w:lang w:val="en-US"/>
        </w:rPr>
        <w:t>Method</w:t>
      </w:r>
      <w:r w:rsidRPr="00CA30DB">
        <w:rPr>
          <w:rFonts w:ascii="Arial" w:hAnsi="Arial" w:cs="Arial"/>
          <w:sz w:val="20"/>
          <w:lang w:val="en-US"/>
        </w:rPr>
        <w:t xml:space="preserve"> 2250 B;</w:t>
      </w:r>
    </w:p>
    <w:p w:rsidR="007900A2" w:rsidRPr="00CA30DB"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lang w:val="en-US"/>
        </w:rPr>
      </w:pPr>
      <w:r w:rsidRPr="00CA30DB">
        <w:rPr>
          <w:rFonts w:ascii="Arial" w:hAnsi="Arial" w:cs="Arial"/>
          <w:b/>
          <w:sz w:val="20"/>
          <w:lang w:val="en-US"/>
        </w:rPr>
        <w:t xml:space="preserve">pH: </w:t>
      </w:r>
      <w:r w:rsidRPr="00CA30DB">
        <w:rPr>
          <w:rFonts w:ascii="Arial" w:hAnsi="Arial" w:cs="Arial"/>
          <w:i/>
          <w:sz w:val="20"/>
          <w:lang w:val="en-US"/>
        </w:rPr>
        <w:t>Standard Methods for the Examination of Water and Wastewater</w:t>
      </w:r>
      <w:r w:rsidRPr="00CA30DB">
        <w:rPr>
          <w:rFonts w:ascii="Arial" w:hAnsi="Arial" w:cs="Arial"/>
          <w:sz w:val="20"/>
          <w:lang w:val="en-US"/>
        </w:rPr>
        <w:t xml:space="preserve"> (SMEWW), 22ª Ed. 2012 – </w:t>
      </w:r>
      <w:r w:rsidRPr="00CA30DB">
        <w:rPr>
          <w:rFonts w:ascii="Arial" w:hAnsi="Arial" w:cs="Arial"/>
          <w:i/>
          <w:sz w:val="20"/>
          <w:lang w:val="en-US"/>
        </w:rPr>
        <w:t>Method</w:t>
      </w:r>
      <w:r w:rsidRPr="00CA30DB">
        <w:rPr>
          <w:rFonts w:ascii="Arial" w:hAnsi="Arial" w:cs="Arial"/>
          <w:sz w:val="20"/>
          <w:lang w:val="en-US"/>
        </w:rPr>
        <w:t xml:space="preserve"> 4500-H+B;</w:t>
      </w:r>
    </w:p>
    <w:p w:rsidR="007900A2" w:rsidRPr="00CA30DB"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lang w:val="en-US"/>
        </w:rPr>
      </w:pPr>
      <w:r w:rsidRPr="00CA30DB">
        <w:rPr>
          <w:rFonts w:ascii="Arial" w:hAnsi="Arial" w:cs="Arial"/>
          <w:b/>
          <w:sz w:val="20"/>
          <w:lang w:val="en-US"/>
        </w:rPr>
        <w:t xml:space="preserve">OD: </w:t>
      </w:r>
      <w:r w:rsidRPr="00CA30DB">
        <w:rPr>
          <w:rFonts w:ascii="Arial" w:hAnsi="Arial" w:cs="Arial"/>
          <w:i/>
          <w:sz w:val="20"/>
          <w:lang w:val="en-US"/>
        </w:rPr>
        <w:t>Standard Methods for the Examination of Water and Wastewater</w:t>
      </w:r>
      <w:r w:rsidRPr="00CA30DB">
        <w:rPr>
          <w:rFonts w:ascii="Arial" w:hAnsi="Arial" w:cs="Arial"/>
          <w:sz w:val="20"/>
          <w:lang w:val="en-US"/>
        </w:rPr>
        <w:t xml:space="preserve"> (SMEWW), 22ª Ed. 2012 – </w:t>
      </w:r>
      <w:r w:rsidRPr="00CA30DB">
        <w:rPr>
          <w:rFonts w:ascii="Arial" w:hAnsi="Arial" w:cs="Arial"/>
          <w:i/>
          <w:sz w:val="20"/>
          <w:lang w:val="en-US"/>
        </w:rPr>
        <w:t>Method</w:t>
      </w:r>
      <w:r w:rsidRPr="00CA30DB">
        <w:rPr>
          <w:rFonts w:ascii="Arial" w:hAnsi="Arial" w:cs="Arial"/>
          <w:sz w:val="20"/>
          <w:lang w:val="en-US"/>
        </w:rPr>
        <w:t xml:space="preserve"> 4500-O G;</w:t>
      </w:r>
    </w:p>
    <w:p w:rsidR="007900A2" w:rsidRPr="00CA30DB" w:rsidRDefault="007900A2" w:rsidP="007900A2">
      <w:pPr>
        <w:pStyle w:val="PargrafodaLista"/>
        <w:numPr>
          <w:ilvl w:val="0"/>
          <w:numId w:val="33"/>
        </w:numPr>
        <w:tabs>
          <w:tab w:val="left" w:pos="284"/>
        </w:tabs>
        <w:autoSpaceDE w:val="0"/>
        <w:autoSpaceDN w:val="0"/>
        <w:adjustRightInd w:val="0"/>
        <w:spacing w:after="120"/>
        <w:ind w:left="0" w:firstLine="0"/>
        <w:jc w:val="both"/>
        <w:rPr>
          <w:rFonts w:ascii="Arial" w:hAnsi="Arial" w:cs="Arial"/>
          <w:sz w:val="20"/>
          <w:lang w:val="en-US"/>
        </w:rPr>
      </w:pPr>
      <w:r w:rsidRPr="00CA30DB">
        <w:rPr>
          <w:rFonts w:ascii="Arial" w:hAnsi="Arial" w:cs="Arial"/>
          <w:b/>
          <w:sz w:val="20"/>
          <w:lang w:val="en-US"/>
        </w:rPr>
        <w:t>CE</w:t>
      </w:r>
      <w:r w:rsidRPr="00CA30DB">
        <w:rPr>
          <w:rFonts w:ascii="Arial" w:hAnsi="Arial" w:cs="Arial"/>
          <w:sz w:val="20"/>
          <w:lang w:val="en-US"/>
        </w:rPr>
        <w:t xml:space="preserve">: </w:t>
      </w:r>
      <w:r w:rsidRPr="00CA30DB">
        <w:rPr>
          <w:rFonts w:ascii="Arial" w:hAnsi="Arial" w:cs="Arial"/>
          <w:i/>
          <w:sz w:val="20"/>
          <w:lang w:val="en-US"/>
        </w:rPr>
        <w:t>Standard Methods for the Examination of Water and Wastewater</w:t>
      </w:r>
      <w:r w:rsidRPr="00CA30DB">
        <w:rPr>
          <w:rFonts w:ascii="Arial" w:hAnsi="Arial" w:cs="Arial"/>
          <w:sz w:val="20"/>
          <w:lang w:val="en-US"/>
        </w:rPr>
        <w:t xml:space="preserve"> (SMEWW), 22ª Ed. 2012 – </w:t>
      </w:r>
      <w:r w:rsidRPr="00CA30DB">
        <w:rPr>
          <w:rFonts w:ascii="Arial" w:hAnsi="Arial" w:cs="Arial"/>
          <w:i/>
          <w:sz w:val="20"/>
          <w:lang w:val="en-US"/>
        </w:rPr>
        <w:t>Method</w:t>
      </w:r>
      <w:r w:rsidRPr="00CA30DB">
        <w:rPr>
          <w:rFonts w:ascii="Arial" w:hAnsi="Arial" w:cs="Arial"/>
          <w:sz w:val="20"/>
          <w:lang w:val="en-US"/>
        </w:rPr>
        <w:t xml:space="preserve"> 2510 B;</w:t>
      </w:r>
    </w:p>
    <w:p w:rsidR="007900A2" w:rsidRPr="00BD507B"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Incluído no item: supervisão dos</w:t>
      </w:r>
      <w:r w:rsidRPr="00BD507B">
        <w:rPr>
          <w:rFonts w:ascii="Arial" w:hAnsi="Arial" w:cs="Arial"/>
          <w:sz w:val="20"/>
        </w:rPr>
        <w:t xml:space="preserve"> trabalhos de campo; mobilização de equipamentos; mão-de-</w:t>
      </w:r>
      <w:r w:rsidRPr="00600DE9">
        <w:rPr>
          <w:rFonts w:ascii="Arial" w:hAnsi="Arial" w:cs="Arial"/>
          <w:sz w:val="20"/>
        </w:rPr>
        <w:t>obra necessária; transporte de qualquer natureza; custos indiretos; todos os materiais necessários para a execução dos serviços; todos os equipamentos necessários para a execução dos serviços; acondicionamento das amostras; laudo analítico, composto por cadeia de custódia e relatório de recebimento das amostras pelo laboratório.</w:t>
      </w:r>
    </w:p>
    <w:p w:rsidR="007900A2" w:rsidRDefault="007900A2" w:rsidP="007900A2">
      <w:pPr>
        <w:pStyle w:val="PargrafodaLista"/>
        <w:autoSpaceDE w:val="0"/>
        <w:autoSpaceDN w:val="0"/>
        <w:adjustRightInd w:val="0"/>
        <w:spacing w:after="120"/>
        <w:ind w:left="0"/>
        <w:jc w:val="both"/>
        <w:rPr>
          <w:rFonts w:ascii="Arial" w:hAnsi="Arial" w:cs="Arial"/>
          <w:b/>
          <w:sz w:val="20"/>
          <w:highlight w:val="yellow"/>
        </w:rPr>
      </w:pPr>
      <w:r w:rsidRPr="00BD507B">
        <w:rPr>
          <w:rFonts w:ascii="Arial" w:hAnsi="Arial" w:cs="Arial"/>
          <w:sz w:val="20"/>
        </w:rPr>
        <w:t xml:space="preserve">A medição do item será realizada pelo número de amostras analisadas, </w:t>
      </w:r>
      <w:r>
        <w:rPr>
          <w:rFonts w:ascii="Arial" w:hAnsi="Arial" w:cs="Arial"/>
          <w:sz w:val="20"/>
        </w:rPr>
        <w:t>para os parâmetros inorgânicos relacionados acima, mediante a apresentação do respectivo boletim de análise química.</w:t>
      </w:r>
    </w:p>
    <w:p w:rsidR="007900A2" w:rsidRDefault="007900A2" w:rsidP="007900A2">
      <w:pPr>
        <w:jc w:val="both"/>
        <w:rPr>
          <w:rFonts w:ascii="Arial" w:hAnsi="Arial" w:cs="Arial"/>
          <w:b/>
          <w:sz w:val="18"/>
          <w:szCs w:val="18"/>
        </w:rPr>
      </w:pPr>
    </w:p>
    <w:p w:rsidR="007900A2" w:rsidRPr="007E71C8"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7E71C8">
        <w:rPr>
          <w:rFonts w:ascii="Arial" w:eastAsia="Arial" w:hAnsi="Arial" w:cs="Arial"/>
          <w:b/>
          <w:sz w:val="20"/>
          <w:highlight w:val="lightGray"/>
        </w:rPr>
        <w:t>Relatório de Avaliação Ambiental Preliminar</w:t>
      </w:r>
    </w:p>
    <w:p w:rsidR="007900A2" w:rsidRDefault="007900A2" w:rsidP="007900A2">
      <w:pPr>
        <w:pStyle w:val="PargrafodaLista"/>
        <w:autoSpaceDE w:val="0"/>
        <w:autoSpaceDN w:val="0"/>
        <w:adjustRightInd w:val="0"/>
        <w:ind w:left="720"/>
        <w:jc w:val="both"/>
        <w:rPr>
          <w:rFonts w:ascii="Arial" w:hAnsi="Arial" w:cs="Arial"/>
          <w:sz w:val="20"/>
        </w:rPr>
      </w:pPr>
    </w:p>
    <w:p w:rsidR="007900A2" w:rsidRPr="007E71C8"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582A54">
        <w:rPr>
          <w:rFonts w:ascii="Arial" w:hAnsi="Arial" w:cs="Arial"/>
          <w:b/>
          <w:sz w:val="20"/>
        </w:rPr>
        <w:t>7.1.</w:t>
      </w:r>
      <w:r>
        <w:rPr>
          <w:rFonts w:ascii="Arial" w:hAnsi="Arial" w:cs="Arial"/>
          <w:b/>
          <w:sz w:val="20"/>
        </w:rPr>
        <w:t>  </w:t>
      </w:r>
      <w:r w:rsidRPr="00A644EB">
        <w:rPr>
          <w:rFonts w:ascii="Arial" w:hAnsi="Arial" w:cs="Arial"/>
          <w:b/>
          <w:sz w:val="20"/>
        </w:rPr>
        <w:t>Elaboração de Relatório de Avaliação Preliminar de acordo com a DD nº 038/2017/C da CETESB (atividades previstas no item 4.1.3 e informações do item 4.1.3.1) e demais legislações vigentes, considerando-se que o modelo conceitual inicial da área (MCA 1), que poderá ser classificado como "A", "B" ou "C".</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O relatório deverá ser fornecido por meio de</w:t>
      </w:r>
      <w:r>
        <w:rPr>
          <w:rFonts w:ascii="Arial" w:hAnsi="Arial" w:cs="Arial"/>
          <w:sz w:val="20"/>
        </w:rPr>
        <w:t xml:space="preserve"> (i)</w:t>
      </w:r>
      <w:r w:rsidRPr="00A10148">
        <w:rPr>
          <w:rFonts w:ascii="Arial" w:hAnsi="Arial" w:cs="Arial"/>
          <w:sz w:val="20"/>
        </w:rPr>
        <w:t xml:space="preserve"> uma có</w:t>
      </w:r>
      <w:r>
        <w:rPr>
          <w:rFonts w:ascii="Arial" w:hAnsi="Arial" w:cs="Arial"/>
          <w:sz w:val="20"/>
        </w:rPr>
        <w:t>pia impressa, encadernada e assinada, com ART,</w:t>
      </w:r>
      <w:r w:rsidRPr="00A10148">
        <w:rPr>
          <w:rFonts w:ascii="Arial" w:hAnsi="Arial" w:cs="Arial"/>
          <w:sz w:val="20"/>
        </w:rPr>
        <w:t xml:space="preserve"> </w:t>
      </w:r>
      <w:r>
        <w:rPr>
          <w:rFonts w:ascii="Arial" w:hAnsi="Arial" w:cs="Arial"/>
          <w:sz w:val="20"/>
        </w:rPr>
        <w:t>(</w:t>
      </w:r>
      <w:proofErr w:type="spellStart"/>
      <w:proofErr w:type="gramStart"/>
      <w:r>
        <w:rPr>
          <w:rFonts w:ascii="Arial" w:hAnsi="Arial" w:cs="Arial"/>
          <w:sz w:val="20"/>
        </w:rPr>
        <w:t>ii</w:t>
      </w:r>
      <w:proofErr w:type="spellEnd"/>
      <w:proofErr w:type="gramEnd"/>
      <w:r>
        <w:rPr>
          <w:rFonts w:ascii="Arial" w:hAnsi="Arial" w:cs="Arial"/>
          <w:sz w:val="20"/>
        </w:rPr>
        <w:t xml:space="preserve">) </w:t>
      </w:r>
      <w:r w:rsidRPr="00A10148">
        <w:rPr>
          <w:rFonts w:ascii="Arial" w:hAnsi="Arial" w:cs="Arial"/>
          <w:sz w:val="20"/>
        </w:rPr>
        <w:t>uma 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editável, extensão “.</w:t>
      </w:r>
      <w:proofErr w:type="spellStart"/>
      <w:r>
        <w:rPr>
          <w:rFonts w:ascii="Arial" w:hAnsi="Arial" w:cs="Arial"/>
          <w:sz w:val="20"/>
        </w:rPr>
        <w:t>doc</w:t>
      </w:r>
      <w:proofErr w:type="spellEnd"/>
      <w:r>
        <w:rPr>
          <w:rFonts w:ascii="Arial" w:hAnsi="Arial" w:cs="Arial"/>
          <w:sz w:val="20"/>
        </w:rPr>
        <w:t>” e (</w:t>
      </w:r>
      <w:proofErr w:type="spellStart"/>
      <w:r>
        <w:rPr>
          <w:rFonts w:ascii="Arial" w:hAnsi="Arial" w:cs="Arial"/>
          <w:sz w:val="20"/>
        </w:rPr>
        <w:t>iii</w:t>
      </w:r>
      <w:proofErr w:type="spellEnd"/>
      <w:r>
        <w:rPr>
          <w:rFonts w:ascii="Arial" w:hAnsi="Arial" w:cs="Arial"/>
          <w:sz w:val="20"/>
        </w:rPr>
        <w:t xml:space="preserve">) uma </w:t>
      </w:r>
      <w:r w:rsidRPr="00A10148">
        <w:rPr>
          <w:rFonts w:ascii="Arial" w:hAnsi="Arial" w:cs="Arial"/>
          <w:sz w:val="20"/>
        </w:rPr>
        <w:t>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público, extensão “</w:t>
      </w:r>
      <w:r w:rsidRPr="00E81E22">
        <w:rPr>
          <w:rFonts w:ascii="Arial" w:hAnsi="Arial" w:cs="Arial"/>
          <w:sz w:val="20"/>
        </w:rPr>
        <w:t>.</w:t>
      </w:r>
      <w:proofErr w:type="spellStart"/>
      <w:r w:rsidRPr="00E81E22">
        <w:rPr>
          <w:rFonts w:ascii="Arial" w:hAnsi="Arial" w:cs="Arial"/>
          <w:sz w:val="20"/>
        </w:rPr>
        <w:t>pdf</w:t>
      </w:r>
      <w:proofErr w:type="spellEnd"/>
      <w:r>
        <w:rPr>
          <w:rFonts w:ascii="Arial" w:hAnsi="Arial" w:cs="Arial"/>
          <w:sz w:val="20"/>
        </w:rPr>
        <w:t>”</w:t>
      </w:r>
      <w:r w:rsidRPr="00E81E22">
        <w:rPr>
          <w:rFonts w:ascii="Arial" w:hAnsi="Arial" w:cs="Arial"/>
          <w:sz w:val="20"/>
        </w:rPr>
        <w:t xml:space="preserve"> (Adobe Acrobat</w:t>
      </w:r>
      <w:r w:rsidRPr="00A10148">
        <w:rPr>
          <w:rFonts w:ascii="Arial" w:hAnsi="Arial" w:cs="Arial"/>
          <w:sz w:val="20"/>
        </w:rPr>
        <w:t>)</w:t>
      </w:r>
      <w:r>
        <w:rPr>
          <w:rFonts w:ascii="Arial" w:hAnsi="Arial" w:cs="Arial"/>
          <w:sz w:val="20"/>
        </w:rPr>
        <w:t>,</w:t>
      </w:r>
      <w:r w:rsidRPr="00A10148">
        <w:rPr>
          <w:rFonts w:ascii="Arial" w:hAnsi="Arial" w:cs="Arial"/>
          <w:sz w:val="20"/>
        </w:rPr>
        <w:t xml:space="preserve"> a ser entregue </w:t>
      </w:r>
      <w:r>
        <w:rPr>
          <w:rFonts w:ascii="Arial" w:hAnsi="Arial" w:cs="Arial"/>
          <w:sz w:val="20"/>
        </w:rPr>
        <w:t>gravada em</w:t>
      </w:r>
      <w:r w:rsidRPr="00A10148">
        <w:rPr>
          <w:rFonts w:ascii="Arial" w:hAnsi="Arial" w:cs="Arial"/>
          <w:sz w:val="20"/>
        </w:rPr>
        <w:t xml:space="preserve"> CD.</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Incluído no item: </w:t>
      </w:r>
      <w:r>
        <w:rPr>
          <w:rFonts w:ascii="Arial" w:hAnsi="Arial" w:cs="Arial"/>
          <w:sz w:val="20"/>
        </w:rPr>
        <w:t xml:space="preserve">(i) </w:t>
      </w:r>
      <w:r w:rsidRPr="00A10148">
        <w:rPr>
          <w:rFonts w:ascii="Arial" w:hAnsi="Arial" w:cs="Arial"/>
          <w:sz w:val="20"/>
        </w:rPr>
        <w:t>levantamento da documentação e informações junto aos órgãos competentes como CETESB, SEMASA, DAEE, entre outros; inspeções de reconhecimento; entrevistas com moradores para auxiliar na determinação da ocupação e atividades anteriores ao empreendimento; custos indiretos; todos os materiais e equipamentos necessári</w:t>
      </w:r>
      <w:r>
        <w:rPr>
          <w:rFonts w:ascii="Arial" w:hAnsi="Arial" w:cs="Arial"/>
          <w:sz w:val="20"/>
        </w:rPr>
        <w:t>os para a execução dos serviços, (</w:t>
      </w:r>
      <w:proofErr w:type="spellStart"/>
      <w:proofErr w:type="gramStart"/>
      <w:r>
        <w:rPr>
          <w:rFonts w:ascii="Arial" w:hAnsi="Arial" w:cs="Arial"/>
          <w:sz w:val="20"/>
        </w:rPr>
        <w:t>ii</w:t>
      </w:r>
      <w:proofErr w:type="spellEnd"/>
      <w:proofErr w:type="gramEnd"/>
      <w:r>
        <w:rPr>
          <w:rFonts w:ascii="Arial" w:hAnsi="Arial" w:cs="Arial"/>
          <w:sz w:val="20"/>
        </w:rPr>
        <w:t xml:space="preserve">) abertura de processo na CETESB para a área da Unidade </w:t>
      </w:r>
      <w:proofErr w:type="spellStart"/>
      <w:r>
        <w:rPr>
          <w:rFonts w:ascii="Arial" w:hAnsi="Arial" w:cs="Arial"/>
          <w:sz w:val="20"/>
        </w:rPr>
        <w:t>Tamanduatehy</w:t>
      </w:r>
      <w:proofErr w:type="spellEnd"/>
      <w:r>
        <w:rPr>
          <w:rFonts w:ascii="Arial" w:hAnsi="Arial" w:cs="Arial"/>
          <w:sz w:val="20"/>
        </w:rPr>
        <w:t xml:space="preserve"> e (</w:t>
      </w:r>
      <w:proofErr w:type="spellStart"/>
      <w:r>
        <w:rPr>
          <w:rFonts w:ascii="Arial" w:hAnsi="Arial" w:cs="Arial"/>
          <w:sz w:val="20"/>
        </w:rPr>
        <w:t>iii</w:t>
      </w:r>
      <w:proofErr w:type="spellEnd"/>
      <w:r>
        <w:rPr>
          <w:rFonts w:ascii="Arial" w:hAnsi="Arial" w:cs="Arial"/>
          <w:sz w:val="20"/>
        </w:rPr>
        <w:t>) juntada do relatório ao processo.</w:t>
      </w:r>
    </w:p>
    <w:p w:rsidR="007900A2" w:rsidRPr="00A51E8D" w:rsidRDefault="007900A2" w:rsidP="007900A2">
      <w:pPr>
        <w:pStyle w:val="PargrafodaLista"/>
        <w:autoSpaceDE w:val="0"/>
        <w:autoSpaceDN w:val="0"/>
        <w:adjustRightInd w:val="0"/>
        <w:spacing w:after="120"/>
        <w:ind w:left="0"/>
        <w:jc w:val="both"/>
        <w:rPr>
          <w:rFonts w:ascii="Arial" w:hAnsi="Arial" w:cs="Arial"/>
          <w:sz w:val="20"/>
        </w:rPr>
      </w:pPr>
      <w:r w:rsidRPr="00A51E8D">
        <w:rPr>
          <w:rFonts w:ascii="Arial" w:hAnsi="Arial" w:cs="Arial"/>
          <w:sz w:val="20"/>
        </w:rPr>
        <w:t>A medição do item será realizada mediante emissão do relatório com ART (cópia imp</w:t>
      </w:r>
      <w:r>
        <w:rPr>
          <w:rFonts w:ascii="Arial" w:hAnsi="Arial" w:cs="Arial"/>
          <w:sz w:val="20"/>
        </w:rPr>
        <w:t>ressa e arquivos digitais) e</w:t>
      </w:r>
      <w:r w:rsidRPr="00A51E8D">
        <w:rPr>
          <w:rFonts w:ascii="Arial" w:hAnsi="Arial" w:cs="Arial"/>
          <w:sz w:val="20"/>
        </w:rPr>
        <w:t xml:space="preserve"> apresentação do</w:t>
      </w:r>
      <w:r>
        <w:rPr>
          <w:rFonts w:ascii="Arial" w:hAnsi="Arial" w:cs="Arial"/>
          <w:sz w:val="20"/>
        </w:rPr>
        <w:t>(s)</w:t>
      </w:r>
      <w:r w:rsidRPr="00A51E8D">
        <w:rPr>
          <w:rFonts w:ascii="Arial" w:hAnsi="Arial" w:cs="Arial"/>
          <w:sz w:val="20"/>
        </w:rPr>
        <w:t xml:space="preserve"> protocolo</w:t>
      </w:r>
      <w:r>
        <w:rPr>
          <w:rFonts w:ascii="Arial" w:hAnsi="Arial" w:cs="Arial"/>
          <w:sz w:val="20"/>
        </w:rPr>
        <w:t xml:space="preserve">(s) de abertura do processo e juntada do </w:t>
      </w:r>
      <w:r w:rsidRPr="00296474">
        <w:rPr>
          <w:rFonts w:ascii="Arial" w:hAnsi="Arial" w:cs="Arial"/>
          <w:sz w:val="20"/>
        </w:rPr>
        <w:t xml:space="preserve">Relatório de Avaliação Preliminar </w:t>
      </w:r>
      <w:r>
        <w:rPr>
          <w:rFonts w:ascii="Arial" w:hAnsi="Arial" w:cs="Arial"/>
          <w:sz w:val="20"/>
        </w:rPr>
        <w:t>e</w:t>
      </w:r>
      <w:r w:rsidRPr="00A51E8D">
        <w:rPr>
          <w:rFonts w:ascii="Arial" w:hAnsi="Arial" w:cs="Arial"/>
          <w:sz w:val="20"/>
        </w:rPr>
        <w:t>mitido</w:t>
      </w:r>
      <w:r>
        <w:rPr>
          <w:rFonts w:ascii="Arial" w:hAnsi="Arial" w:cs="Arial"/>
          <w:sz w:val="20"/>
        </w:rPr>
        <w:t>(s)</w:t>
      </w:r>
      <w:r w:rsidRPr="00A51E8D">
        <w:rPr>
          <w:rFonts w:ascii="Arial" w:hAnsi="Arial" w:cs="Arial"/>
          <w:sz w:val="20"/>
        </w:rPr>
        <w:t xml:space="preserve"> pela CETESB.</w:t>
      </w:r>
    </w:p>
    <w:p w:rsidR="007900A2" w:rsidRPr="00A51E8D" w:rsidRDefault="007900A2" w:rsidP="007900A2">
      <w:pPr>
        <w:pStyle w:val="PargrafodaLista"/>
        <w:autoSpaceDE w:val="0"/>
        <w:autoSpaceDN w:val="0"/>
        <w:adjustRightInd w:val="0"/>
        <w:ind w:left="720"/>
        <w:jc w:val="both"/>
        <w:rPr>
          <w:rFonts w:ascii="Arial" w:hAnsi="Arial" w:cs="Arial"/>
          <w:sz w:val="20"/>
        </w:rPr>
      </w:pPr>
    </w:p>
    <w:p w:rsidR="007900A2" w:rsidRPr="00A51E8D"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A51E8D">
        <w:rPr>
          <w:rFonts w:ascii="Arial" w:eastAsia="Arial" w:hAnsi="Arial" w:cs="Arial"/>
          <w:b/>
          <w:sz w:val="20"/>
          <w:highlight w:val="lightGray"/>
        </w:rPr>
        <w:t>Relatório de Investigação Ambiental Confirmatória</w:t>
      </w:r>
    </w:p>
    <w:p w:rsidR="007900A2" w:rsidRPr="00A51E8D" w:rsidRDefault="007900A2" w:rsidP="007900A2">
      <w:pPr>
        <w:pStyle w:val="PargrafodaLista"/>
        <w:autoSpaceDE w:val="0"/>
        <w:autoSpaceDN w:val="0"/>
        <w:adjustRightInd w:val="0"/>
        <w:ind w:left="720"/>
        <w:jc w:val="both"/>
        <w:rPr>
          <w:rFonts w:ascii="Arial" w:hAnsi="Arial" w:cs="Arial"/>
          <w:b/>
          <w:sz w:val="20"/>
        </w:rPr>
      </w:pPr>
    </w:p>
    <w:p w:rsidR="007900A2" w:rsidRPr="00A51E8D"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sidRPr="00A51E8D">
        <w:rPr>
          <w:rFonts w:ascii="Arial" w:hAnsi="Arial" w:cs="Arial"/>
          <w:b/>
          <w:sz w:val="20"/>
        </w:rPr>
        <w:t>8.1.  Elaboração de Relatório de Investigação Confirmatória de acordo com a DD nº 038/2017/C da CETESB (atividades previstas no item 4.1.4.e informações do item 4.1.4.1.) e demais legislações vigentes, com base nas informações do Relatório de Avaliação Preliminar previamente elaborado, considerando-se os resultados das técnicas/métodos de investigação adotados para esta etapa.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O relatório deverá ser fornecido por meio de</w:t>
      </w:r>
      <w:r>
        <w:rPr>
          <w:rFonts w:ascii="Arial" w:hAnsi="Arial" w:cs="Arial"/>
          <w:sz w:val="20"/>
        </w:rPr>
        <w:t xml:space="preserve"> (i)</w:t>
      </w:r>
      <w:r w:rsidRPr="00A10148">
        <w:rPr>
          <w:rFonts w:ascii="Arial" w:hAnsi="Arial" w:cs="Arial"/>
          <w:sz w:val="20"/>
        </w:rPr>
        <w:t xml:space="preserve"> uma có</w:t>
      </w:r>
      <w:r>
        <w:rPr>
          <w:rFonts w:ascii="Arial" w:hAnsi="Arial" w:cs="Arial"/>
          <w:sz w:val="20"/>
        </w:rPr>
        <w:t>pia impressa, encadernada e assinada, com ART,</w:t>
      </w:r>
      <w:r w:rsidRPr="00A10148">
        <w:rPr>
          <w:rFonts w:ascii="Arial" w:hAnsi="Arial" w:cs="Arial"/>
          <w:sz w:val="20"/>
        </w:rPr>
        <w:t xml:space="preserve"> </w:t>
      </w:r>
      <w:r>
        <w:rPr>
          <w:rFonts w:ascii="Arial" w:hAnsi="Arial" w:cs="Arial"/>
          <w:sz w:val="20"/>
        </w:rPr>
        <w:t>(</w:t>
      </w:r>
      <w:proofErr w:type="spellStart"/>
      <w:proofErr w:type="gramStart"/>
      <w:r>
        <w:rPr>
          <w:rFonts w:ascii="Arial" w:hAnsi="Arial" w:cs="Arial"/>
          <w:sz w:val="20"/>
        </w:rPr>
        <w:t>ii</w:t>
      </w:r>
      <w:proofErr w:type="spellEnd"/>
      <w:proofErr w:type="gramEnd"/>
      <w:r>
        <w:rPr>
          <w:rFonts w:ascii="Arial" w:hAnsi="Arial" w:cs="Arial"/>
          <w:sz w:val="20"/>
        </w:rPr>
        <w:t xml:space="preserve">) </w:t>
      </w:r>
      <w:r w:rsidRPr="00A10148">
        <w:rPr>
          <w:rFonts w:ascii="Arial" w:hAnsi="Arial" w:cs="Arial"/>
          <w:sz w:val="20"/>
        </w:rPr>
        <w:t>uma 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editável, extensão “.</w:t>
      </w:r>
      <w:proofErr w:type="spellStart"/>
      <w:r>
        <w:rPr>
          <w:rFonts w:ascii="Arial" w:hAnsi="Arial" w:cs="Arial"/>
          <w:sz w:val="20"/>
        </w:rPr>
        <w:t>doc</w:t>
      </w:r>
      <w:proofErr w:type="spellEnd"/>
      <w:r>
        <w:rPr>
          <w:rFonts w:ascii="Arial" w:hAnsi="Arial" w:cs="Arial"/>
          <w:sz w:val="20"/>
        </w:rPr>
        <w:t>” e (</w:t>
      </w:r>
      <w:proofErr w:type="spellStart"/>
      <w:r>
        <w:rPr>
          <w:rFonts w:ascii="Arial" w:hAnsi="Arial" w:cs="Arial"/>
          <w:sz w:val="20"/>
        </w:rPr>
        <w:t>iii</w:t>
      </w:r>
      <w:proofErr w:type="spellEnd"/>
      <w:r>
        <w:rPr>
          <w:rFonts w:ascii="Arial" w:hAnsi="Arial" w:cs="Arial"/>
          <w:sz w:val="20"/>
        </w:rPr>
        <w:t xml:space="preserve">) uma </w:t>
      </w:r>
      <w:r w:rsidRPr="00A10148">
        <w:rPr>
          <w:rFonts w:ascii="Arial" w:hAnsi="Arial" w:cs="Arial"/>
          <w:sz w:val="20"/>
        </w:rPr>
        <w:t>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público, extensão “</w:t>
      </w:r>
      <w:r w:rsidRPr="00E81E22">
        <w:rPr>
          <w:rFonts w:ascii="Arial" w:hAnsi="Arial" w:cs="Arial"/>
          <w:sz w:val="20"/>
        </w:rPr>
        <w:t>.</w:t>
      </w:r>
      <w:proofErr w:type="spellStart"/>
      <w:r w:rsidRPr="00E81E22">
        <w:rPr>
          <w:rFonts w:ascii="Arial" w:hAnsi="Arial" w:cs="Arial"/>
          <w:sz w:val="20"/>
        </w:rPr>
        <w:t>pdf</w:t>
      </w:r>
      <w:proofErr w:type="spellEnd"/>
      <w:r>
        <w:rPr>
          <w:rFonts w:ascii="Arial" w:hAnsi="Arial" w:cs="Arial"/>
          <w:sz w:val="20"/>
        </w:rPr>
        <w:t>”</w:t>
      </w:r>
      <w:r w:rsidRPr="00E81E22">
        <w:rPr>
          <w:rFonts w:ascii="Arial" w:hAnsi="Arial" w:cs="Arial"/>
          <w:sz w:val="20"/>
        </w:rPr>
        <w:t xml:space="preserve"> (Adobe Acrobat</w:t>
      </w:r>
      <w:r w:rsidRPr="00A10148">
        <w:rPr>
          <w:rFonts w:ascii="Arial" w:hAnsi="Arial" w:cs="Arial"/>
          <w:sz w:val="20"/>
        </w:rPr>
        <w:t>)</w:t>
      </w:r>
      <w:r>
        <w:rPr>
          <w:rFonts w:ascii="Arial" w:hAnsi="Arial" w:cs="Arial"/>
          <w:sz w:val="20"/>
        </w:rPr>
        <w:t>,</w:t>
      </w:r>
      <w:r w:rsidRPr="00A10148">
        <w:rPr>
          <w:rFonts w:ascii="Arial" w:hAnsi="Arial" w:cs="Arial"/>
          <w:sz w:val="20"/>
        </w:rPr>
        <w:t xml:space="preserve"> a ser entregue </w:t>
      </w:r>
      <w:r>
        <w:rPr>
          <w:rFonts w:ascii="Arial" w:hAnsi="Arial" w:cs="Arial"/>
          <w:sz w:val="20"/>
        </w:rPr>
        <w:t>gravada em</w:t>
      </w:r>
      <w:r w:rsidRPr="00A10148">
        <w:rPr>
          <w:rFonts w:ascii="Arial" w:hAnsi="Arial" w:cs="Arial"/>
          <w:sz w:val="20"/>
        </w:rPr>
        <w:t xml:space="preserve"> CD.</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Incluído no item: </w:t>
      </w:r>
      <w:r>
        <w:rPr>
          <w:rFonts w:ascii="Arial" w:hAnsi="Arial" w:cs="Arial"/>
          <w:sz w:val="20"/>
        </w:rPr>
        <w:t xml:space="preserve">(i) </w:t>
      </w:r>
      <w:r w:rsidRPr="00A10148">
        <w:rPr>
          <w:rFonts w:ascii="Arial" w:hAnsi="Arial" w:cs="Arial"/>
          <w:sz w:val="20"/>
        </w:rPr>
        <w:t>levantamento da documentação e informações junto aos órgãos competentes como CETESB, SEMASA, DAEE, entre outros; inspeções de reconhecimento; entrevistas com moradores para auxiliar na determinação da ocupação e atividades anteriores ao empreendimento; custos indiretos; todos os materiais e equipamentos necessári</w:t>
      </w:r>
      <w:r>
        <w:rPr>
          <w:rFonts w:ascii="Arial" w:hAnsi="Arial" w:cs="Arial"/>
          <w:sz w:val="20"/>
        </w:rPr>
        <w:t>os para a execução dos serviços, e (</w:t>
      </w:r>
      <w:proofErr w:type="spellStart"/>
      <w:proofErr w:type="gramStart"/>
      <w:r>
        <w:rPr>
          <w:rFonts w:ascii="Arial" w:hAnsi="Arial" w:cs="Arial"/>
          <w:sz w:val="20"/>
        </w:rPr>
        <w:t>ii</w:t>
      </w:r>
      <w:proofErr w:type="spellEnd"/>
      <w:proofErr w:type="gramEnd"/>
      <w:r>
        <w:rPr>
          <w:rFonts w:ascii="Arial" w:hAnsi="Arial" w:cs="Arial"/>
          <w:sz w:val="20"/>
        </w:rPr>
        <w:t xml:space="preserve">) juntada do relatório ao processo da Unidade </w:t>
      </w:r>
      <w:proofErr w:type="spellStart"/>
      <w:r>
        <w:rPr>
          <w:rFonts w:ascii="Arial" w:hAnsi="Arial" w:cs="Arial"/>
          <w:sz w:val="20"/>
        </w:rPr>
        <w:t>Tamanduatehy</w:t>
      </w:r>
      <w:proofErr w:type="spellEnd"/>
      <w:r>
        <w:rPr>
          <w:rFonts w:ascii="Arial" w:hAnsi="Arial" w:cs="Arial"/>
          <w:sz w:val="20"/>
        </w:rPr>
        <w:t xml:space="preserve"> na CETESB.</w:t>
      </w:r>
    </w:p>
    <w:p w:rsidR="007900A2" w:rsidRPr="00A51E8D" w:rsidRDefault="007900A2" w:rsidP="007900A2">
      <w:pPr>
        <w:pStyle w:val="PargrafodaLista"/>
        <w:autoSpaceDE w:val="0"/>
        <w:autoSpaceDN w:val="0"/>
        <w:adjustRightInd w:val="0"/>
        <w:spacing w:after="120"/>
        <w:ind w:left="0"/>
        <w:jc w:val="both"/>
        <w:rPr>
          <w:rFonts w:ascii="Arial" w:hAnsi="Arial" w:cs="Arial"/>
          <w:sz w:val="20"/>
        </w:rPr>
      </w:pPr>
      <w:r w:rsidRPr="00A51E8D">
        <w:rPr>
          <w:rFonts w:ascii="Arial" w:hAnsi="Arial" w:cs="Arial"/>
          <w:sz w:val="20"/>
        </w:rPr>
        <w:t>A medição do item será realizada mediante emissão do relatório com ART (cópia imp</w:t>
      </w:r>
      <w:r>
        <w:rPr>
          <w:rFonts w:ascii="Arial" w:hAnsi="Arial" w:cs="Arial"/>
          <w:sz w:val="20"/>
        </w:rPr>
        <w:t>ressa e arquivos digitais) e</w:t>
      </w:r>
      <w:r w:rsidRPr="00A51E8D">
        <w:rPr>
          <w:rFonts w:ascii="Arial" w:hAnsi="Arial" w:cs="Arial"/>
          <w:sz w:val="20"/>
        </w:rPr>
        <w:t xml:space="preserve"> apresentação do</w:t>
      </w:r>
      <w:r>
        <w:rPr>
          <w:rFonts w:ascii="Arial" w:hAnsi="Arial" w:cs="Arial"/>
          <w:sz w:val="20"/>
        </w:rPr>
        <w:t xml:space="preserve"> protocolo de juntada ao processo na CETESB, do </w:t>
      </w:r>
      <w:r w:rsidRPr="00296474">
        <w:rPr>
          <w:rFonts w:ascii="Arial" w:hAnsi="Arial" w:cs="Arial"/>
          <w:sz w:val="20"/>
        </w:rPr>
        <w:t xml:space="preserve">Relatório de </w:t>
      </w:r>
      <w:r>
        <w:rPr>
          <w:rFonts w:ascii="Arial" w:hAnsi="Arial" w:cs="Arial"/>
          <w:sz w:val="20"/>
        </w:rPr>
        <w:t>Investigação Ambiental Confirmatória</w:t>
      </w:r>
      <w:r w:rsidRPr="00A51E8D">
        <w:rPr>
          <w:rFonts w:ascii="Arial" w:hAnsi="Arial" w:cs="Arial"/>
          <w:sz w:val="20"/>
        </w:rPr>
        <w:t>.</w:t>
      </w:r>
    </w:p>
    <w:p w:rsidR="007900A2" w:rsidRPr="00A51E8D" w:rsidRDefault="007900A2" w:rsidP="007900A2">
      <w:pPr>
        <w:pStyle w:val="PargrafodaLista"/>
        <w:autoSpaceDE w:val="0"/>
        <w:autoSpaceDN w:val="0"/>
        <w:adjustRightInd w:val="0"/>
        <w:ind w:left="720"/>
        <w:jc w:val="both"/>
        <w:rPr>
          <w:rFonts w:ascii="Arial" w:hAnsi="Arial" w:cs="Arial"/>
          <w:b/>
          <w:sz w:val="20"/>
        </w:rPr>
      </w:pPr>
    </w:p>
    <w:p w:rsidR="007900A2" w:rsidRPr="00A51E8D"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A51E8D">
        <w:rPr>
          <w:rFonts w:ascii="Arial" w:eastAsia="Arial" w:hAnsi="Arial" w:cs="Arial"/>
          <w:b/>
          <w:sz w:val="20"/>
          <w:highlight w:val="lightGray"/>
        </w:rPr>
        <w:t>Relatório de Investigação Ambiental Detalhada</w:t>
      </w:r>
    </w:p>
    <w:p w:rsidR="007900A2" w:rsidRPr="00582A54" w:rsidRDefault="007900A2" w:rsidP="007900A2">
      <w:pPr>
        <w:pStyle w:val="PargrafodaLista"/>
        <w:autoSpaceDE w:val="0"/>
        <w:autoSpaceDN w:val="0"/>
        <w:adjustRightInd w:val="0"/>
        <w:ind w:left="720"/>
        <w:jc w:val="both"/>
        <w:rPr>
          <w:rFonts w:ascii="Arial" w:hAnsi="Arial" w:cs="Arial"/>
          <w:b/>
          <w:sz w:val="20"/>
        </w:rPr>
      </w:pPr>
    </w:p>
    <w:p w:rsidR="007900A2" w:rsidRPr="00A644EB"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9</w:t>
      </w:r>
      <w:r w:rsidRPr="00582A54">
        <w:rPr>
          <w:rFonts w:ascii="Arial" w:hAnsi="Arial" w:cs="Arial"/>
          <w:b/>
          <w:sz w:val="20"/>
        </w:rPr>
        <w:t>.1.</w:t>
      </w:r>
      <w:r>
        <w:rPr>
          <w:rFonts w:ascii="Arial" w:hAnsi="Arial" w:cs="Arial"/>
          <w:b/>
          <w:sz w:val="20"/>
        </w:rPr>
        <w:t>  </w:t>
      </w:r>
      <w:r w:rsidRPr="00A644EB">
        <w:rPr>
          <w:rFonts w:ascii="Arial" w:hAnsi="Arial" w:cs="Arial"/>
          <w:b/>
          <w:sz w:val="20"/>
        </w:rPr>
        <w:t xml:space="preserve">Elaboração de Relatório de Investigação Detalhada de acordo com a DD nº 038/2017/C da CETESB (atividades previstas no item 4.1.5.e informações do item 4.1.5.1.) e demais legislações vigentes, com base nas informações dos Relatórios de Avaliação Preliminar e </w:t>
      </w:r>
      <w:proofErr w:type="gramStart"/>
      <w:r w:rsidRPr="00A644EB">
        <w:rPr>
          <w:rFonts w:ascii="Arial" w:hAnsi="Arial" w:cs="Arial"/>
          <w:b/>
          <w:sz w:val="20"/>
        </w:rPr>
        <w:t>Confirmatória previamente elaborados</w:t>
      </w:r>
      <w:proofErr w:type="gramEnd"/>
      <w:r w:rsidRPr="00A644EB">
        <w:rPr>
          <w:rFonts w:ascii="Arial" w:hAnsi="Arial" w:cs="Arial"/>
          <w:b/>
          <w:sz w:val="20"/>
        </w:rPr>
        <w:t>, considerando-se os resultados das técnicas/métodos de investigação adotados para</w:t>
      </w:r>
      <w:r>
        <w:rPr>
          <w:rFonts w:ascii="Arial" w:hAnsi="Arial" w:cs="Arial"/>
          <w:b/>
          <w:sz w:val="20"/>
        </w:rPr>
        <w:t xml:space="preserve"> esta etapa.</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O relatório deverá ser fornecido por meio de</w:t>
      </w:r>
      <w:r>
        <w:rPr>
          <w:rFonts w:ascii="Arial" w:hAnsi="Arial" w:cs="Arial"/>
          <w:sz w:val="20"/>
        </w:rPr>
        <w:t xml:space="preserve"> (i)</w:t>
      </w:r>
      <w:r w:rsidRPr="00A10148">
        <w:rPr>
          <w:rFonts w:ascii="Arial" w:hAnsi="Arial" w:cs="Arial"/>
          <w:sz w:val="20"/>
        </w:rPr>
        <w:t xml:space="preserve"> uma có</w:t>
      </w:r>
      <w:r>
        <w:rPr>
          <w:rFonts w:ascii="Arial" w:hAnsi="Arial" w:cs="Arial"/>
          <w:sz w:val="20"/>
        </w:rPr>
        <w:t>pia impressa, encadernada e assinada, com ART,</w:t>
      </w:r>
      <w:r w:rsidRPr="00A10148">
        <w:rPr>
          <w:rFonts w:ascii="Arial" w:hAnsi="Arial" w:cs="Arial"/>
          <w:sz w:val="20"/>
        </w:rPr>
        <w:t xml:space="preserve"> </w:t>
      </w:r>
      <w:r>
        <w:rPr>
          <w:rFonts w:ascii="Arial" w:hAnsi="Arial" w:cs="Arial"/>
          <w:sz w:val="20"/>
        </w:rPr>
        <w:t>(</w:t>
      </w:r>
      <w:proofErr w:type="spellStart"/>
      <w:proofErr w:type="gramStart"/>
      <w:r>
        <w:rPr>
          <w:rFonts w:ascii="Arial" w:hAnsi="Arial" w:cs="Arial"/>
          <w:sz w:val="20"/>
        </w:rPr>
        <w:t>ii</w:t>
      </w:r>
      <w:proofErr w:type="spellEnd"/>
      <w:proofErr w:type="gramEnd"/>
      <w:r>
        <w:rPr>
          <w:rFonts w:ascii="Arial" w:hAnsi="Arial" w:cs="Arial"/>
          <w:sz w:val="20"/>
        </w:rPr>
        <w:t xml:space="preserve">) </w:t>
      </w:r>
      <w:r w:rsidRPr="00A10148">
        <w:rPr>
          <w:rFonts w:ascii="Arial" w:hAnsi="Arial" w:cs="Arial"/>
          <w:sz w:val="20"/>
        </w:rPr>
        <w:t>uma 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editável, extensão “.</w:t>
      </w:r>
      <w:proofErr w:type="spellStart"/>
      <w:r>
        <w:rPr>
          <w:rFonts w:ascii="Arial" w:hAnsi="Arial" w:cs="Arial"/>
          <w:sz w:val="20"/>
        </w:rPr>
        <w:t>doc</w:t>
      </w:r>
      <w:proofErr w:type="spellEnd"/>
      <w:r>
        <w:rPr>
          <w:rFonts w:ascii="Arial" w:hAnsi="Arial" w:cs="Arial"/>
          <w:sz w:val="20"/>
        </w:rPr>
        <w:t>” e (</w:t>
      </w:r>
      <w:proofErr w:type="spellStart"/>
      <w:r>
        <w:rPr>
          <w:rFonts w:ascii="Arial" w:hAnsi="Arial" w:cs="Arial"/>
          <w:sz w:val="20"/>
        </w:rPr>
        <w:t>iii</w:t>
      </w:r>
      <w:proofErr w:type="spellEnd"/>
      <w:r>
        <w:rPr>
          <w:rFonts w:ascii="Arial" w:hAnsi="Arial" w:cs="Arial"/>
          <w:sz w:val="20"/>
        </w:rPr>
        <w:t xml:space="preserve">) uma </w:t>
      </w:r>
      <w:r w:rsidRPr="00A10148">
        <w:rPr>
          <w:rFonts w:ascii="Arial" w:hAnsi="Arial" w:cs="Arial"/>
          <w:sz w:val="20"/>
        </w:rPr>
        <w:t>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público, extensão “</w:t>
      </w:r>
      <w:r w:rsidRPr="00E81E22">
        <w:rPr>
          <w:rFonts w:ascii="Arial" w:hAnsi="Arial" w:cs="Arial"/>
          <w:sz w:val="20"/>
        </w:rPr>
        <w:t>.</w:t>
      </w:r>
      <w:proofErr w:type="spellStart"/>
      <w:r w:rsidRPr="00E81E22">
        <w:rPr>
          <w:rFonts w:ascii="Arial" w:hAnsi="Arial" w:cs="Arial"/>
          <w:sz w:val="20"/>
        </w:rPr>
        <w:t>pdf</w:t>
      </w:r>
      <w:proofErr w:type="spellEnd"/>
      <w:r>
        <w:rPr>
          <w:rFonts w:ascii="Arial" w:hAnsi="Arial" w:cs="Arial"/>
          <w:sz w:val="20"/>
        </w:rPr>
        <w:t>”</w:t>
      </w:r>
      <w:r w:rsidRPr="00E81E22">
        <w:rPr>
          <w:rFonts w:ascii="Arial" w:hAnsi="Arial" w:cs="Arial"/>
          <w:sz w:val="20"/>
        </w:rPr>
        <w:t xml:space="preserve"> (Adobe Acrobat</w:t>
      </w:r>
      <w:r w:rsidRPr="00A10148">
        <w:rPr>
          <w:rFonts w:ascii="Arial" w:hAnsi="Arial" w:cs="Arial"/>
          <w:sz w:val="20"/>
        </w:rPr>
        <w:t>)</w:t>
      </w:r>
      <w:r>
        <w:rPr>
          <w:rFonts w:ascii="Arial" w:hAnsi="Arial" w:cs="Arial"/>
          <w:sz w:val="20"/>
        </w:rPr>
        <w:t>,</w:t>
      </w:r>
      <w:r w:rsidRPr="00A10148">
        <w:rPr>
          <w:rFonts w:ascii="Arial" w:hAnsi="Arial" w:cs="Arial"/>
          <w:sz w:val="20"/>
        </w:rPr>
        <w:t xml:space="preserve"> a ser entregue </w:t>
      </w:r>
      <w:r>
        <w:rPr>
          <w:rFonts w:ascii="Arial" w:hAnsi="Arial" w:cs="Arial"/>
          <w:sz w:val="20"/>
        </w:rPr>
        <w:t>gravada em</w:t>
      </w:r>
      <w:r w:rsidRPr="00A10148">
        <w:rPr>
          <w:rFonts w:ascii="Arial" w:hAnsi="Arial" w:cs="Arial"/>
          <w:sz w:val="20"/>
        </w:rPr>
        <w:t xml:space="preserve"> CD.</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Incluído no item: </w:t>
      </w:r>
      <w:r>
        <w:rPr>
          <w:rFonts w:ascii="Arial" w:hAnsi="Arial" w:cs="Arial"/>
          <w:sz w:val="20"/>
        </w:rPr>
        <w:t xml:space="preserve">(i) </w:t>
      </w:r>
      <w:r w:rsidRPr="00A10148">
        <w:rPr>
          <w:rFonts w:ascii="Arial" w:hAnsi="Arial" w:cs="Arial"/>
          <w:sz w:val="20"/>
        </w:rPr>
        <w:t>levantamento da documentação e informações junto aos órgãos competentes como CETESB, SEMASA, DAEE, entre outros; inspeções de reconhecimento; entrevistas com moradores para auxiliar na determinação da ocupação e atividades anteriores ao empreendimento; custos indiretos; todos os materiais e equipamentos necessári</w:t>
      </w:r>
      <w:r>
        <w:rPr>
          <w:rFonts w:ascii="Arial" w:hAnsi="Arial" w:cs="Arial"/>
          <w:sz w:val="20"/>
        </w:rPr>
        <w:t>os para a execução dos serviços, e (</w:t>
      </w:r>
      <w:proofErr w:type="spellStart"/>
      <w:proofErr w:type="gramStart"/>
      <w:r>
        <w:rPr>
          <w:rFonts w:ascii="Arial" w:hAnsi="Arial" w:cs="Arial"/>
          <w:sz w:val="20"/>
        </w:rPr>
        <w:t>ii</w:t>
      </w:r>
      <w:proofErr w:type="spellEnd"/>
      <w:proofErr w:type="gramEnd"/>
      <w:r>
        <w:rPr>
          <w:rFonts w:ascii="Arial" w:hAnsi="Arial" w:cs="Arial"/>
          <w:sz w:val="20"/>
        </w:rPr>
        <w:t xml:space="preserve">) juntada do relatório ao </w:t>
      </w:r>
      <w:r w:rsidRPr="00472178">
        <w:rPr>
          <w:rFonts w:ascii="Arial" w:hAnsi="Arial" w:cs="Arial"/>
          <w:sz w:val="20"/>
        </w:rPr>
        <w:t xml:space="preserve">processo da Unidade </w:t>
      </w:r>
      <w:proofErr w:type="spellStart"/>
      <w:r w:rsidRPr="00472178">
        <w:rPr>
          <w:rFonts w:ascii="Arial" w:hAnsi="Arial" w:cs="Arial"/>
          <w:sz w:val="20"/>
        </w:rPr>
        <w:t>Tamanduatehy</w:t>
      </w:r>
      <w:proofErr w:type="spellEnd"/>
      <w:r w:rsidRPr="00472178">
        <w:rPr>
          <w:rFonts w:ascii="Arial" w:hAnsi="Arial" w:cs="Arial"/>
          <w:sz w:val="20"/>
        </w:rPr>
        <w:t xml:space="preserve"> na CETESB</w:t>
      </w:r>
      <w:r>
        <w:rPr>
          <w:rFonts w:ascii="Arial" w:hAnsi="Arial" w:cs="Arial"/>
          <w:sz w:val="20"/>
        </w:rPr>
        <w:t>.</w:t>
      </w:r>
    </w:p>
    <w:p w:rsidR="007900A2" w:rsidRPr="00A51E8D" w:rsidRDefault="007900A2" w:rsidP="007900A2">
      <w:pPr>
        <w:pStyle w:val="PargrafodaLista"/>
        <w:autoSpaceDE w:val="0"/>
        <w:autoSpaceDN w:val="0"/>
        <w:adjustRightInd w:val="0"/>
        <w:spacing w:after="120"/>
        <w:ind w:left="0"/>
        <w:jc w:val="both"/>
        <w:rPr>
          <w:rFonts w:ascii="Arial" w:hAnsi="Arial" w:cs="Arial"/>
          <w:sz w:val="20"/>
        </w:rPr>
      </w:pPr>
      <w:r w:rsidRPr="00A51E8D">
        <w:rPr>
          <w:rFonts w:ascii="Arial" w:hAnsi="Arial" w:cs="Arial"/>
          <w:sz w:val="20"/>
        </w:rPr>
        <w:t>A medição do item será realizada mediante emissão do relatório com ART (cópia imp</w:t>
      </w:r>
      <w:r>
        <w:rPr>
          <w:rFonts w:ascii="Arial" w:hAnsi="Arial" w:cs="Arial"/>
          <w:sz w:val="20"/>
        </w:rPr>
        <w:t>ressa e arquivos digitais) e</w:t>
      </w:r>
      <w:r w:rsidRPr="00A51E8D">
        <w:rPr>
          <w:rFonts w:ascii="Arial" w:hAnsi="Arial" w:cs="Arial"/>
          <w:sz w:val="20"/>
        </w:rPr>
        <w:t xml:space="preserve"> apresentação do</w:t>
      </w:r>
      <w:r>
        <w:rPr>
          <w:rFonts w:ascii="Arial" w:hAnsi="Arial" w:cs="Arial"/>
          <w:sz w:val="20"/>
        </w:rPr>
        <w:t xml:space="preserve"> protocolo de juntada ao processo na CETESB, do </w:t>
      </w:r>
      <w:r w:rsidRPr="00296474">
        <w:rPr>
          <w:rFonts w:ascii="Arial" w:hAnsi="Arial" w:cs="Arial"/>
          <w:sz w:val="20"/>
        </w:rPr>
        <w:t xml:space="preserve">Relatório de </w:t>
      </w:r>
      <w:r>
        <w:rPr>
          <w:rFonts w:ascii="Arial" w:hAnsi="Arial" w:cs="Arial"/>
          <w:sz w:val="20"/>
        </w:rPr>
        <w:t>Investigação Ambiental Detalhada</w:t>
      </w:r>
      <w:r w:rsidRPr="00A51E8D">
        <w:rPr>
          <w:rFonts w:ascii="Arial" w:hAnsi="Arial" w:cs="Arial"/>
          <w:sz w:val="20"/>
        </w:rPr>
        <w:t>.</w:t>
      </w:r>
    </w:p>
    <w:p w:rsidR="007900A2" w:rsidRDefault="007900A2" w:rsidP="007900A2">
      <w:pPr>
        <w:pStyle w:val="PargrafodaLista"/>
        <w:autoSpaceDE w:val="0"/>
        <w:autoSpaceDN w:val="0"/>
        <w:adjustRightInd w:val="0"/>
        <w:ind w:left="720"/>
        <w:jc w:val="both"/>
        <w:rPr>
          <w:rFonts w:ascii="Arial" w:hAnsi="Arial" w:cs="Arial"/>
          <w:sz w:val="20"/>
        </w:rPr>
      </w:pPr>
    </w:p>
    <w:p w:rsidR="007900A2" w:rsidRPr="007E71C8"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7E71C8">
        <w:rPr>
          <w:rFonts w:ascii="Arial" w:eastAsia="Arial" w:hAnsi="Arial" w:cs="Arial"/>
          <w:b/>
          <w:sz w:val="20"/>
          <w:highlight w:val="lightGray"/>
        </w:rPr>
        <w:t>Relatório de Avaliação de Risco</w:t>
      </w:r>
    </w:p>
    <w:p w:rsidR="007900A2" w:rsidRDefault="007900A2" w:rsidP="007900A2">
      <w:pPr>
        <w:pStyle w:val="PargrafodaLista"/>
        <w:autoSpaceDE w:val="0"/>
        <w:autoSpaceDN w:val="0"/>
        <w:adjustRightInd w:val="0"/>
        <w:ind w:left="720"/>
        <w:jc w:val="both"/>
        <w:rPr>
          <w:rFonts w:ascii="Arial" w:hAnsi="Arial" w:cs="Arial"/>
          <w:sz w:val="20"/>
        </w:rPr>
      </w:pPr>
    </w:p>
    <w:p w:rsidR="007900A2" w:rsidRPr="007E71C8"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10</w:t>
      </w:r>
      <w:r w:rsidRPr="00582A54">
        <w:rPr>
          <w:rFonts w:ascii="Arial" w:hAnsi="Arial" w:cs="Arial"/>
          <w:b/>
          <w:sz w:val="20"/>
        </w:rPr>
        <w:t>.1.</w:t>
      </w:r>
      <w:r>
        <w:rPr>
          <w:rFonts w:ascii="Arial" w:hAnsi="Arial" w:cs="Arial"/>
          <w:b/>
          <w:sz w:val="20"/>
        </w:rPr>
        <w:t> </w:t>
      </w:r>
      <w:r w:rsidRPr="00A644EB">
        <w:rPr>
          <w:rFonts w:ascii="Arial" w:hAnsi="Arial" w:cs="Arial"/>
          <w:b/>
          <w:sz w:val="20"/>
        </w:rPr>
        <w:t>Elaboração de Relatório de Investigação Confirmatória de acordo com a DD nº 038/2017/C da CETESB (conforme itens 4.1.6. e itens de 4.1.6.1. a 4.1.6.6.) e demais legislações vigentes, com base nas informações dos Relatórios de Avaliação Preliminar, Confirmatória e De</w:t>
      </w:r>
      <w:r>
        <w:rPr>
          <w:rFonts w:ascii="Arial" w:hAnsi="Arial" w:cs="Arial"/>
          <w:b/>
          <w:sz w:val="20"/>
        </w:rPr>
        <w:t>talhada previamente elaborados.</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O relatório deverá ser fornecido por meio de</w:t>
      </w:r>
      <w:r>
        <w:rPr>
          <w:rFonts w:ascii="Arial" w:hAnsi="Arial" w:cs="Arial"/>
          <w:sz w:val="20"/>
        </w:rPr>
        <w:t xml:space="preserve"> (i)</w:t>
      </w:r>
      <w:r w:rsidRPr="00A10148">
        <w:rPr>
          <w:rFonts w:ascii="Arial" w:hAnsi="Arial" w:cs="Arial"/>
          <w:sz w:val="20"/>
        </w:rPr>
        <w:t xml:space="preserve"> uma có</w:t>
      </w:r>
      <w:r>
        <w:rPr>
          <w:rFonts w:ascii="Arial" w:hAnsi="Arial" w:cs="Arial"/>
          <w:sz w:val="20"/>
        </w:rPr>
        <w:t>pia impressa, encadernada e assinada, com ART,</w:t>
      </w:r>
      <w:r w:rsidRPr="00A10148">
        <w:rPr>
          <w:rFonts w:ascii="Arial" w:hAnsi="Arial" w:cs="Arial"/>
          <w:sz w:val="20"/>
        </w:rPr>
        <w:t xml:space="preserve"> </w:t>
      </w:r>
      <w:r>
        <w:rPr>
          <w:rFonts w:ascii="Arial" w:hAnsi="Arial" w:cs="Arial"/>
          <w:sz w:val="20"/>
        </w:rPr>
        <w:t>(</w:t>
      </w:r>
      <w:proofErr w:type="spellStart"/>
      <w:proofErr w:type="gramStart"/>
      <w:r>
        <w:rPr>
          <w:rFonts w:ascii="Arial" w:hAnsi="Arial" w:cs="Arial"/>
          <w:sz w:val="20"/>
        </w:rPr>
        <w:t>ii</w:t>
      </w:r>
      <w:proofErr w:type="spellEnd"/>
      <w:proofErr w:type="gramEnd"/>
      <w:r>
        <w:rPr>
          <w:rFonts w:ascii="Arial" w:hAnsi="Arial" w:cs="Arial"/>
          <w:sz w:val="20"/>
        </w:rPr>
        <w:t xml:space="preserve">) </w:t>
      </w:r>
      <w:r w:rsidRPr="00A10148">
        <w:rPr>
          <w:rFonts w:ascii="Arial" w:hAnsi="Arial" w:cs="Arial"/>
          <w:sz w:val="20"/>
        </w:rPr>
        <w:t>uma 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editável, extensão “.</w:t>
      </w:r>
      <w:proofErr w:type="spellStart"/>
      <w:r>
        <w:rPr>
          <w:rFonts w:ascii="Arial" w:hAnsi="Arial" w:cs="Arial"/>
          <w:sz w:val="20"/>
        </w:rPr>
        <w:t>doc</w:t>
      </w:r>
      <w:proofErr w:type="spellEnd"/>
      <w:r>
        <w:rPr>
          <w:rFonts w:ascii="Arial" w:hAnsi="Arial" w:cs="Arial"/>
          <w:sz w:val="20"/>
        </w:rPr>
        <w:t>” e (</w:t>
      </w:r>
      <w:proofErr w:type="spellStart"/>
      <w:r>
        <w:rPr>
          <w:rFonts w:ascii="Arial" w:hAnsi="Arial" w:cs="Arial"/>
          <w:sz w:val="20"/>
        </w:rPr>
        <w:t>iii</w:t>
      </w:r>
      <w:proofErr w:type="spellEnd"/>
      <w:r>
        <w:rPr>
          <w:rFonts w:ascii="Arial" w:hAnsi="Arial" w:cs="Arial"/>
          <w:sz w:val="20"/>
        </w:rPr>
        <w:t xml:space="preserve">) uma </w:t>
      </w:r>
      <w:r w:rsidRPr="00A10148">
        <w:rPr>
          <w:rFonts w:ascii="Arial" w:hAnsi="Arial" w:cs="Arial"/>
          <w:sz w:val="20"/>
        </w:rPr>
        <w:t>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público, extensão “</w:t>
      </w:r>
      <w:r w:rsidRPr="00E81E22">
        <w:rPr>
          <w:rFonts w:ascii="Arial" w:hAnsi="Arial" w:cs="Arial"/>
          <w:sz w:val="20"/>
        </w:rPr>
        <w:t>.</w:t>
      </w:r>
      <w:proofErr w:type="spellStart"/>
      <w:r w:rsidRPr="00E81E22">
        <w:rPr>
          <w:rFonts w:ascii="Arial" w:hAnsi="Arial" w:cs="Arial"/>
          <w:sz w:val="20"/>
        </w:rPr>
        <w:t>pdf</w:t>
      </w:r>
      <w:proofErr w:type="spellEnd"/>
      <w:r>
        <w:rPr>
          <w:rFonts w:ascii="Arial" w:hAnsi="Arial" w:cs="Arial"/>
          <w:sz w:val="20"/>
        </w:rPr>
        <w:t>”</w:t>
      </w:r>
      <w:r w:rsidRPr="00E81E22">
        <w:rPr>
          <w:rFonts w:ascii="Arial" w:hAnsi="Arial" w:cs="Arial"/>
          <w:sz w:val="20"/>
        </w:rPr>
        <w:t xml:space="preserve"> (Adobe Acrobat</w:t>
      </w:r>
      <w:r w:rsidRPr="00A10148">
        <w:rPr>
          <w:rFonts w:ascii="Arial" w:hAnsi="Arial" w:cs="Arial"/>
          <w:sz w:val="20"/>
        </w:rPr>
        <w:t>)</w:t>
      </w:r>
      <w:r>
        <w:rPr>
          <w:rFonts w:ascii="Arial" w:hAnsi="Arial" w:cs="Arial"/>
          <w:sz w:val="20"/>
        </w:rPr>
        <w:t>,</w:t>
      </w:r>
      <w:r w:rsidRPr="00A10148">
        <w:rPr>
          <w:rFonts w:ascii="Arial" w:hAnsi="Arial" w:cs="Arial"/>
          <w:sz w:val="20"/>
        </w:rPr>
        <w:t xml:space="preserve"> a ser entregue </w:t>
      </w:r>
      <w:r>
        <w:rPr>
          <w:rFonts w:ascii="Arial" w:hAnsi="Arial" w:cs="Arial"/>
          <w:sz w:val="20"/>
        </w:rPr>
        <w:t>gravada em</w:t>
      </w:r>
      <w:r w:rsidRPr="00A10148">
        <w:rPr>
          <w:rFonts w:ascii="Arial" w:hAnsi="Arial" w:cs="Arial"/>
          <w:sz w:val="20"/>
        </w:rPr>
        <w:t xml:space="preserve"> CD.</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Incluído no item: </w:t>
      </w:r>
      <w:r>
        <w:rPr>
          <w:rFonts w:ascii="Arial" w:hAnsi="Arial" w:cs="Arial"/>
          <w:sz w:val="20"/>
        </w:rPr>
        <w:t xml:space="preserve">(i) </w:t>
      </w:r>
      <w:r w:rsidRPr="00A10148">
        <w:rPr>
          <w:rFonts w:ascii="Arial" w:hAnsi="Arial" w:cs="Arial"/>
          <w:sz w:val="20"/>
        </w:rPr>
        <w:t>levantamento da documentação e informações junto aos órgãos competentes como CETESB, SEMASA, DAEE, entre outros; inspeções de reconhecimento; entrevistas com moradores para auxiliar na determinação da ocupação e atividades anteriores ao empreendimento; custos indiretos; todos os materiais e equipamentos necessári</w:t>
      </w:r>
      <w:r>
        <w:rPr>
          <w:rFonts w:ascii="Arial" w:hAnsi="Arial" w:cs="Arial"/>
          <w:sz w:val="20"/>
        </w:rPr>
        <w:t>os para a execução dos serviços, e (</w:t>
      </w:r>
      <w:proofErr w:type="spellStart"/>
      <w:proofErr w:type="gramStart"/>
      <w:r>
        <w:rPr>
          <w:rFonts w:ascii="Arial" w:hAnsi="Arial" w:cs="Arial"/>
          <w:sz w:val="20"/>
        </w:rPr>
        <w:t>ii</w:t>
      </w:r>
      <w:proofErr w:type="spellEnd"/>
      <w:proofErr w:type="gramEnd"/>
      <w:r>
        <w:rPr>
          <w:rFonts w:ascii="Arial" w:hAnsi="Arial" w:cs="Arial"/>
          <w:sz w:val="20"/>
        </w:rPr>
        <w:t xml:space="preserve">) juntada do relatório ao </w:t>
      </w:r>
      <w:r w:rsidRPr="00472178">
        <w:rPr>
          <w:rFonts w:ascii="Arial" w:hAnsi="Arial" w:cs="Arial"/>
          <w:sz w:val="20"/>
        </w:rPr>
        <w:t xml:space="preserve">processo da Unidade </w:t>
      </w:r>
      <w:proofErr w:type="spellStart"/>
      <w:r w:rsidRPr="00472178">
        <w:rPr>
          <w:rFonts w:ascii="Arial" w:hAnsi="Arial" w:cs="Arial"/>
          <w:sz w:val="20"/>
        </w:rPr>
        <w:t>Tamanduatehy</w:t>
      </w:r>
      <w:proofErr w:type="spellEnd"/>
      <w:r w:rsidRPr="00472178">
        <w:rPr>
          <w:rFonts w:ascii="Arial" w:hAnsi="Arial" w:cs="Arial"/>
          <w:sz w:val="20"/>
        </w:rPr>
        <w:t xml:space="preserve"> na CETESB</w:t>
      </w:r>
      <w:r>
        <w:rPr>
          <w:rFonts w:ascii="Arial" w:hAnsi="Arial" w:cs="Arial"/>
          <w:sz w:val="20"/>
        </w:rPr>
        <w:t>.</w:t>
      </w:r>
    </w:p>
    <w:p w:rsidR="007900A2" w:rsidRDefault="007900A2" w:rsidP="007900A2">
      <w:pPr>
        <w:pStyle w:val="PargrafodaLista"/>
        <w:autoSpaceDE w:val="0"/>
        <w:autoSpaceDN w:val="0"/>
        <w:adjustRightInd w:val="0"/>
        <w:ind w:left="0" w:firstLine="720"/>
        <w:jc w:val="both"/>
        <w:rPr>
          <w:rFonts w:ascii="Arial" w:hAnsi="Arial" w:cs="Arial"/>
          <w:sz w:val="20"/>
        </w:rPr>
      </w:pPr>
      <w:r w:rsidRPr="00A51E8D">
        <w:rPr>
          <w:rFonts w:ascii="Arial" w:hAnsi="Arial" w:cs="Arial"/>
          <w:sz w:val="20"/>
        </w:rPr>
        <w:t>A medição do item será realizada mediante emissão do relatório com ART (cópia imp</w:t>
      </w:r>
      <w:r>
        <w:rPr>
          <w:rFonts w:ascii="Arial" w:hAnsi="Arial" w:cs="Arial"/>
          <w:sz w:val="20"/>
        </w:rPr>
        <w:t>ressa e arquivos digitais) e</w:t>
      </w:r>
      <w:r w:rsidRPr="00A51E8D">
        <w:rPr>
          <w:rFonts w:ascii="Arial" w:hAnsi="Arial" w:cs="Arial"/>
          <w:sz w:val="20"/>
        </w:rPr>
        <w:t xml:space="preserve"> apresentação do</w:t>
      </w:r>
      <w:r>
        <w:rPr>
          <w:rFonts w:ascii="Arial" w:hAnsi="Arial" w:cs="Arial"/>
          <w:sz w:val="20"/>
        </w:rPr>
        <w:t xml:space="preserve"> protocolo de juntada ao processo na CETESB, do </w:t>
      </w:r>
      <w:r w:rsidRPr="00296474">
        <w:rPr>
          <w:rFonts w:ascii="Arial" w:hAnsi="Arial" w:cs="Arial"/>
          <w:sz w:val="20"/>
        </w:rPr>
        <w:t>Relatório de</w:t>
      </w:r>
      <w:r>
        <w:rPr>
          <w:rFonts w:ascii="Arial" w:hAnsi="Arial" w:cs="Arial"/>
          <w:sz w:val="20"/>
        </w:rPr>
        <w:t xml:space="preserve"> Avaliação de Risco.</w:t>
      </w:r>
    </w:p>
    <w:p w:rsidR="007900A2" w:rsidRPr="00EC6F14" w:rsidRDefault="007900A2" w:rsidP="007900A2">
      <w:pPr>
        <w:pStyle w:val="PargrafodaLista"/>
        <w:autoSpaceDE w:val="0"/>
        <w:autoSpaceDN w:val="0"/>
        <w:adjustRightInd w:val="0"/>
        <w:ind w:left="0" w:firstLine="720"/>
        <w:jc w:val="both"/>
        <w:rPr>
          <w:rFonts w:ascii="Arial" w:hAnsi="Arial" w:cs="Arial"/>
          <w:sz w:val="20"/>
        </w:rPr>
      </w:pPr>
    </w:p>
    <w:p w:rsidR="007900A2" w:rsidRPr="007E71C8" w:rsidRDefault="007900A2" w:rsidP="007900A2">
      <w:pPr>
        <w:numPr>
          <w:ilvl w:val="0"/>
          <w:numId w:val="31"/>
        </w:numPr>
        <w:tabs>
          <w:tab w:val="left" w:pos="426"/>
        </w:tabs>
        <w:autoSpaceDE w:val="0"/>
        <w:ind w:left="0" w:firstLine="0"/>
        <w:rPr>
          <w:rFonts w:ascii="Arial" w:eastAsia="Arial" w:hAnsi="Arial" w:cs="Arial"/>
          <w:b/>
          <w:sz w:val="20"/>
          <w:highlight w:val="lightGray"/>
        </w:rPr>
      </w:pPr>
      <w:r w:rsidRPr="007E71C8">
        <w:rPr>
          <w:rFonts w:ascii="Arial" w:eastAsia="Arial" w:hAnsi="Arial" w:cs="Arial"/>
          <w:b/>
          <w:sz w:val="20"/>
          <w:highlight w:val="lightGray"/>
        </w:rPr>
        <w:t>Relatório d</w:t>
      </w:r>
      <w:r>
        <w:rPr>
          <w:rFonts w:ascii="Arial" w:eastAsia="Arial" w:hAnsi="Arial" w:cs="Arial"/>
          <w:b/>
          <w:sz w:val="20"/>
          <w:highlight w:val="lightGray"/>
        </w:rPr>
        <w:t>e Campanha de Monitoramento para</w:t>
      </w:r>
      <w:r w:rsidRPr="007E71C8">
        <w:rPr>
          <w:rFonts w:ascii="Arial" w:eastAsia="Arial" w:hAnsi="Arial" w:cs="Arial"/>
          <w:b/>
          <w:sz w:val="20"/>
          <w:highlight w:val="lightGray"/>
        </w:rPr>
        <w:t xml:space="preserve"> Encerramento</w:t>
      </w:r>
    </w:p>
    <w:p w:rsidR="007900A2" w:rsidRPr="00BD507B" w:rsidRDefault="007900A2" w:rsidP="007900A2">
      <w:pPr>
        <w:pStyle w:val="PargrafodaLista"/>
        <w:autoSpaceDE w:val="0"/>
        <w:autoSpaceDN w:val="0"/>
        <w:adjustRightInd w:val="0"/>
        <w:ind w:left="0" w:firstLine="709"/>
        <w:jc w:val="both"/>
        <w:rPr>
          <w:rFonts w:ascii="Arial" w:hAnsi="Arial" w:cs="Arial"/>
          <w:sz w:val="20"/>
        </w:rPr>
      </w:pPr>
    </w:p>
    <w:p w:rsidR="007900A2" w:rsidRPr="00A644EB" w:rsidRDefault="007900A2" w:rsidP="007900A2">
      <w:pPr>
        <w:pStyle w:val="PargrafodaLista"/>
        <w:tabs>
          <w:tab w:val="left" w:pos="426"/>
        </w:tabs>
        <w:autoSpaceDE w:val="0"/>
        <w:autoSpaceDN w:val="0"/>
        <w:adjustRightInd w:val="0"/>
        <w:spacing w:after="120"/>
        <w:ind w:left="0"/>
        <w:jc w:val="both"/>
        <w:rPr>
          <w:rFonts w:ascii="Arial" w:hAnsi="Arial" w:cs="Arial"/>
          <w:b/>
          <w:sz w:val="20"/>
        </w:rPr>
      </w:pPr>
      <w:r>
        <w:rPr>
          <w:rFonts w:ascii="Arial" w:hAnsi="Arial" w:cs="Arial"/>
          <w:b/>
          <w:sz w:val="20"/>
        </w:rPr>
        <w:t>11</w:t>
      </w:r>
      <w:r w:rsidRPr="00582A54">
        <w:rPr>
          <w:rFonts w:ascii="Arial" w:hAnsi="Arial" w:cs="Arial"/>
          <w:b/>
          <w:sz w:val="20"/>
        </w:rPr>
        <w:t>.1.</w:t>
      </w:r>
      <w:r>
        <w:rPr>
          <w:rFonts w:ascii="Arial" w:hAnsi="Arial" w:cs="Arial"/>
          <w:b/>
          <w:sz w:val="20"/>
        </w:rPr>
        <w:t> </w:t>
      </w:r>
      <w:r w:rsidRPr="00A644EB">
        <w:rPr>
          <w:rFonts w:ascii="Arial" w:hAnsi="Arial" w:cs="Arial"/>
          <w:b/>
          <w:sz w:val="20"/>
        </w:rPr>
        <w:t>Elaboração de Relatório de Campanha para Monitoramento de Encerramento</w:t>
      </w:r>
      <w:r>
        <w:rPr>
          <w:rFonts w:ascii="Arial" w:hAnsi="Arial" w:cs="Arial"/>
          <w:b/>
          <w:sz w:val="20"/>
        </w:rPr>
        <w:t xml:space="preserve"> </w:t>
      </w:r>
      <w:r w:rsidRPr="00A644EB">
        <w:rPr>
          <w:rFonts w:ascii="Arial" w:hAnsi="Arial" w:cs="Arial"/>
          <w:b/>
          <w:sz w:val="20"/>
        </w:rPr>
        <w:t>de acordo com a DD nº 038/</w:t>
      </w:r>
      <w:r>
        <w:rPr>
          <w:rFonts w:ascii="Arial" w:hAnsi="Arial" w:cs="Arial"/>
          <w:b/>
          <w:sz w:val="20"/>
        </w:rPr>
        <w:t xml:space="preserve">2017/C da CETESB (conforme </w:t>
      </w:r>
      <w:r w:rsidRPr="002A668C">
        <w:rPr>
          <w:rFonts w:ascii="Arial" w:hAnsi="Arial" w:cs="Arial"/>
          <w:b/>
          <w:sz w:val="20"/>
        </w:rPr>
        <w:t>item 4.2.3.)</w:t>
      </w:r>
      <w:r w:rsidRPr="00A644EB">
        <w:rPr>
          <w:rFonts w:ascii="Arial" w:hAnsi="Arial" w:cs="Arial"/>
          <w:b/>
          <w:sz w:val="20"/>
        </w:rPr>
        <w:t xml:space="preserve"> e demais legislações vigentes, com base nas coletas e análises de água subterrânea dos poços de monitoramento existentes ou a instalar no </w:t>
      </w:r>
      <w:r>
        <w:rPr>
          <w:rFonts w:ascii="Arial" w:hAnsi="Arial" w:cs="Arial"/>
          <w:b/>
          <w:sz w:val="20"/>
        </w:rPr>
        <w:t>campus Santo André da UFABC.</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O relatório deverá ser fornecido por meio de</w:t>
      </w:r>
      <w:r>
        <w:rPr>
          <w:rFonts w:ascii="Arial" w:hAnsi="Arial" w:cs="Arial"/>
          <w:sz w:val="20"/>
        </w:rPr>
        <w:t xml:space="preserve"> (i)</w:t>
      </w:r>
      <w:r w:rsidRPr="00A10148">
        <w:rPr>
          <w:rFonts w:ascii="Arial" w:hAnsi="Arial" w:cs="Arial"/>
          <w:sz w:val="20"/>
        </w:rPr>
        <w:t xml:space="preserve"> uma có</w:t>
      </w:r>
      <w:r>
        <w:rPr>
          <w:rFonts w:ascii="Arial" w:hAnsi="Arial" w:cs="Arial"/>
          <w:sz w:val="20"/>
        </w:rPr>
        <w:t>pia impressa, encadernada e assinada, com ART,</w:t>
      </w:r>
      <w:r w:rsidRPr="00A10148">
        <w:rPr>
          <w:rFonts w:ascii="Arial" w:hAnsi="Arial" w:cs="Arial"/>
          <w:sz w:val="20"/>
        </w:rPr>
        <w:t xml:space="preserve"> </w:t>
      </w:r>
      <w:r>
        <w:rPr>
          <w:rFonts w:ascii="Arial" w:hAnsi="Arial" w:cs="Arial"/>
          <w:sz w:val="20"/>
        </w:rPr>
        <w:t>(</w:t>
      </w:r>
      <w:proofErr w:type="spellStart"/>
      <w:proofErr w:type="gramStart"/>
      <w:r>
        <w:rPr>
          <w:rFonts w:ascii="Arial" w:hAnsi="Arial" w:cs="Arial"/>
          <w:sz w:val="20"/>
        </w:rPr>
        <w:t>ii</w:t>
      </w:r>
      <w:proofErr w:type="spellEnd"/>
      <w:proofErr w:type="gramEnd"/>
      <w:r>
        <w:rPr>
          <w:rFonts w:ascii="Arial" w:hAnsi="Arial" w:cs="Arial"/>
          <w:sz w:val="20"/>
        </w:rPr>
        <w:t xml:space="preserve">) </w:t>
      </w:r>
      <w:r w:rsidRPr="00A10148">
        <w:rPr>
          <w:rFonts w:ascii="Arial" w:hAnsi="Arial" w:cs="Arial"/>
          <w:sz w:val="20"/>
        </w:rPr>
        <w:t>uma 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editável, extensão “.</w:t>
      </w:r>
      <w:proofErr w:type="spellStart"/>
      <w:r>
        <w:rPr>
          <w:rFonts w:ascii="Arial" w:hAnsi="Arial" w:cs="Arial"/>
          <w:sz w:val="20"/>
        </w:rPr>
        <w:t>doc</w:t>
      </w:r>
      <w:proofErr w:type="spellEnd"/>
      <w:r>
        <w:rPr>
          <w:rFonts w:ascii="Arial" w:hAnsi="Arial" w:cs="Arial"/>
          <w:sz w:val="20"/>
        </w:rPr>
        <w:t>” e (</w:t>
      </w:r>
      <w:proofErr w:type="spellStart"/>
      <w:r>
        <w:rPr>
          <w:rFonts w:ascii="Arial" w:hAnsi="Arial" w:cs="Arial"/>
          <w:sz w:val="20"/>
        </w:rPr>
        <w:t>iii</w:t>
      </w:r>
      <w:proofErr w:type="spellEnd"/>
      <w:r>
        <w:rPr>
          <w:rFonts w:ascii="Arial" w:hAnsi="Arial" w:cs="Arial"/>
          <w:sz w:val="20"/>
        </w:rPr>
        <w:t xml:space="preserve">) uma </w:t>
      </w:r>
      <w:r w:rsidRPr="00A10148">
        <w:rPr>
          <w:rFonts w:ascii="Arial" w:hAnsi="Arial" w:cs="Arial"/>
          <w:sz w:val="20"/>
        </w:rPr>
        <w:t>cópia em</w:t>
      </w:r>
      <w:r>
        <w:rPr>
          <w:rFonts w:ascii="Arial" w:hAnsi="Arial" w:cs="Arial"/>
          <w:sz w:val="20"/>
        </w:rPr>
        <w:t xml:space="preserve"> arquivo de</w:t>
      </w:r>
      <w:r w:rsidRPr="00A10148">
        <w:rPr>
          <w:rFonts w:ascii="Arial" w:hAnsi="Arial" w:cs="Arial"/>
          <w:sz w:val="20"/>
        </w:rPr>
        <w:t xml:space="preserve"> mídia digital </w:t>
      </w:r>
      <w:r>
        <w:rPr>
          <w:rFonts w:ascii="Arial" w:hAnsi="Arial" w:cs="Arial"/>
          <w:sz w:val="20"/>
        </w:rPr>
        <w:t>em formato público, extensão “</w:t>
      </w:r>
      <w:r w:rsidRPr="00E81E22">
        <w:rPr>
          <w:rFonts w:ascii="Arial" w:hAnsi="Arial" w:cs="Arial"/>
          <w:sz w:val="20"/>
        </w:rPr>
        <w:t>.</w:t>
      </w:r>
      <w:proofErr w:type="spellStart"/>
      <w:r w:rsidRPr="00E81E22">
        <w:rPr>
          <w:rFonts w:ascii="Arial" w:hAnsi="Arial" w:cs="Arial"/>
          <w:sz w:val="20"/>
        </w:rPr>
        <w:t>pdf</w:t>
      </w:r>
      <w:proofErr w:type="spellEnd"/>
      <w:r>
        <w:rPr>
          <w:rFonts w:ascii="Arial" w:hAnsi="Arial" w:cs="Arial"/>
          <w:sz w:val="20"/>
        </w:rPr>
        <w:t>”</w:t>
      </w:r>
      <w:r w:rsidRPr="00E81E22">
        <w:rPr>
          <w:rFonts w:ascii="Arial" w:hAnsi="Arial" w:cs="Arial"/>
          <w:sz w:val="20"/>
        </w:rPr>
        <w:t xml:space="preserve"> (Adobe Acrobat</w:t>
      </w:r>
      <w:r w:rsidRPr="00A10148">
        <w:rPr>
          <w:rFonts w:ascii="Arial" w:hAnsi="Arial" w:cs="Arial"/>
          <w:sz w:val="20"/>
        </w:rPr>
        <w:t>)</w:t>
      </w:r>
      <w:r>
        <w:rPr>
          <w:rFonts w:ascii="Arial" w:hAnsi="Arial" w:cs="Arial"/>
          <w:sz w:val="20"/>
        </w:rPr>
        <w:t>,</w:t>
      </w:r>
      <w:r w:rsidRPr="00A10148">
        <w:rPr>
          <w:rFonts w:ascii="Arial" w:hAnsi="Arial" w:cs="Arial"/>
          <w:sz w:val="20"/>
        </w:rPr>
        <w:t xml:space="preserve"> a ser entregue </w:t>
      </w:r>
      <w:r>
        <w:rPr>
          <w:rFonts w:ascii="Arial" w:hAnsi="Arial" w:cs="Arial"/>
          <w:sz w:val="20"/>
        </w:rPr>
        <w:t>gravada em</w:t>
      </w:r>
      <w:r w:rsidRPr="00A10148">
        <w:rPr>
          <w:rFonts w:ascii="Arial" w:hAnsi="Arial" w:cs="Arial"/>
          <w:sz w:val="20"/>
        </w:rPr>
        <w:t xml:space="preserve"> CD.</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A10148">
        <w:rPr>
          <w:rFonts w:ascii="Arial" w:hAnsi="Arial" w:cs="Arial"/>
          <w:sz w:val="20"/>
        </w:rPr>
        <w:t xml:space="preserve">Incluído no item: </w:t>
      </w:r>
      <w:r>
        <w:rPr>
          <w:rFonts w:ascii="Arial" w:hAnsi="Arial" w:cs="Arial"/>
          <w:sz w:val="20"/>
        </w:rPr>
        <w:t xml:space="preserve">(i) </w:t>
      </w:r>
      <w:r w:rsidRPr="00A10148">
        <w:rPr>
          <w:rFonts w:ascii="Arial" w:hAnsi="Arial" w:cs="Arial"/>
          <w:sz w:val="20"/>
        </w:rPr>
        <w:t>custos indiretos; todos os materiais e equipamentos necessári</w:t>
      </w:r>
      <w:r>
        <w:rPr>
          <w:rFonts w:ascii="Arial" w:hAnsi="Arial" w:cs="Arial"/>
          <w:sz w:val="20"/>
        </w:rPr>
        <w:t>os para a execução dos serviços, e (</w:t>
      </w:r>
      <w:proofErr w:type="spellStart"/>
      <w:proofErr w:type="gramStart"/>
      <w:r>
        <w:rPr>
          <w:rFonts w:ascii="Arial" w:hAnsi="Arial" w:cs="Arial"/>
          <w:sz w:val="20"/>
        </w:rPr>
        <w:t>ii</w:t>
      </w:r>
      <w:proofErr w:type="spellEnd"/>
      <w:proofErr w:type="gramEnd"/>
      <w:r>
        <w:rPr>
          <w:rFonts w:ascii="Arial" w:hAnsi="Arial" w:cs="Arial"/>
          <w:sz w:val="20"/>
        </w:rPr>
        <w:t xml:space="preserve">) juntada do relatório ao </w:t>
      </w:r>
      <w:r w:rsidRPr="00472178">
        <w:rPr>
          <w:rFonts w:ascii="Arial" w:hAnsi="Arial" w:cs="Arial"/>
          <w:sz w:val="20"/>
        </w:rPr>
        <w:t xml:space="preserve">processo da Unidade </w:t>
      </w:r>
      <w:r>
        <w:rPr>
          <w:rFonts w:ascii="Arial" w:hAnsi="Arial" w:cs="Arial"/>
          <w:sz w:val="20"/>
        </w:rPr>
        <w:t>Sede</w:t>
      </w:r>
      <w:r w:rsidRPr="00472178">
        <w:rPr>
          <w:rFonts w:ascii="Arial" w:hAnsi="Arial" w:cs="Arial"/>
          <w:sz w:val="20"/>
        </w:rPr>
        <w:t xml:space="preserve"> na CETESB</w:t>
      </w:r>
      <w:r>
        <w:rPr>
          <w:rFonts w:ascii="Arial" w:hAnsi="Arial" w:cs="Arial"/>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r w:rsidRPr="00472178">
        <w:rPr>
          <w:rFonts w:ascii="Arial" w:hAnsi="Arial" w:cs="Arial"/>
          <w:sz w:val="20"/>
        </w:rPr>
        <w:t xml:space="preserve">A medição do item será realizada mediante emissão do relatório com ART (cópia impressa e arquivos digitais) e apresentação do protocolo de juntada ao processo na CETESB, do Relatório de </w:t>
      </w:r>
      <w:r>
        <w:rPr>
          <w:rFonts w:ascii="Arial" w:hAnsi="Arial" w:cs="Arial"/>
          <w:sz w:val="20"/>
        </w:rPr>
        <w:t>Campanha para Monitoramento de Encerramento</w:t>
      </w:r>
      <w:r w:rsidRPr="00472178">
        <w:rPr>
          <w:rFonts w:ascii="Arial" w:hAnsi="Arial" w:cs="Arial"/>
          <w:sz w:val="20"/>
        </w:rPr>
        <w:t>.</w:t>
      </w:r>
    </w:p>
    <w:p w:rsidR="007900A2" w:rsidRDefault="007900A2" w:rsidP="007900A2">
      <w:pPr>
        <w:pStyle w:val="PargrafodaLista"/>
        <w:autoSpaceDE w:val="0"/>
        <w:autoSpaceDN w:val="0"/>
        <w:adjustRightInd w:val="0"/>
        <w:spacing w:after="120"/>
        <w:ind w:left="0"/>
        <w:jc w:val="both"/>
        <w:rPr>
          <w:rFonts w:ascii="Arial" w:hAnsi="Arial" w:cs="Arial"/>
          <w:sz w:val="20"/>
        </w:rPr>
      </w:pPr>
    </w:p>
    <w:p w:rsidR="007900A2" w:rsidRDefault="007900A2" w:rsidP="007900A2">
      <w:pPr>
        <w:pStyle w:val="PargrafodaLista"/>
        <w:autoSpaceDE w:val="0"/>
        <w:autoSpaceDN w:val="0"/>
        <w:adjustRightInd w:val="0"/>
        <w:spacing w:after="120"/>
        <w:ind w:left="0"/>
        <w:jc w:val="both"/>
        <w:rPr>
          <w:rFonts w:ascii="Arial" w:hAnsi="Arial" w:cs="Arial"/>
          <w:sz w:val="20"/>
        </w:rPr>
      </w:pPr>
    </w:p>
    <w:p w:rsidR="007900A2" w:rsidRPr="0004175E" w:rsidRDefault="007900A2" w:rsidP="007900A2">
      <w:pPr>
        <w:pStyle w:val="PargrafodaLista"/>
        <w:autoSpaceDE w:val="0"/>
        <w:autoSpaceDN w:val="0"/>
        <w:adjustRightInd w:val="0"/>
        <w:spacing w:after="120"/>
        <w:ind w:left="0"/>
        <w:jc w:val="both"/>
        <w:rPr>
          <w:rFonts w:ascii="Arial" w:hAnsi="Arial" w:cs="Arial"/>
          <w:b/>
          <w:i/>
          <w:sz w:val="20"/>
        </w:rPr>
      </w:pPr>
      <w:r w:rsidRPr="00AB71F7">
        <w:rPr>
          <w:rFonts w:ascii="Arial" w:hAnsi="Arial" w:cs="Arial"/>
          <w:b/>
          <w:i/>
          <w:sz w:val="20"/>
        </w:rPr>
        <w:t>Nota Geral</w:t>
      </w:r>
      <w:r w:rsidRPr="00AB71F7">
        <w:rPr>
          <w:rFonts w:ascii="Arial" w:hAnsi="Arial" w:cs="Arial"/>
          <w:i/>
          <w:sz w:val="20"/>
        </w:rPr>
        <w:t xml:space="preserve">: todos os serviços envolvendo desde a </w:t>
      </w:r>
      <w:r w:rsidRPr="00AB71F7">
        <w:rPr>
          <w:rFonts w:ascii="Arial" w:hAnsi="Arial" w:cs="Arial"/>
          <w:b/>
          <w:i/>
          <w:sz w:val="20"/>
        </w:rPr>
        <w:t>coleta de amostras</w:t>
      </w:r>
      <w:r w:rsidRPr="00AB71F7">
        <w:rPr>
          <w:rFonts w:ascii="Arial" w:hAnsi="Arial" w:cs="Arial"/>
          <w:i/>
          <w:sz w:val="20"/>
        </w:rPr>
        <w:t xml:space="preserve"> até a </w:t>
      </w:r>
      <w:r w:rsidRPr="00AB71F7">
        <w:rPr>
          <w:rFonts w:ascii="Arial" w:hAnsi="Arial" w:cs="Arial"/>
          <w:b/>
          <w:i/>
          <w:sz w:val="20"/>
        </w:rPr>
        <w:t>análise química</w:t>
      </w:r>
      <w:r w:rsidRPr="00AB71F7">
        <w:rPr>
          <w:rFonts w:ascii="Arial" w:hAnsi="Arial" w:cs="Arial"/>
          <w:i/>
          <w:sz w:val="20"/>
        </w:rPr>
        <w:t xml:space="preserve"> e respectivo </w:t>
      </w:r>
      <w:r w:rsidRPr="00AB71F7">
        <w:rPr>
          <w:rFonts w:ascii="Arial" w:hAnsi="Arial" w:cs="Arial"/>
          <w:b/>
          <w:i/>
          <w:sz w:val="20"/>
        </w:rPr>
        <w:t>boletim técnico</w:t>
      </w:r>
      <w:r w:rsidRPr="00AB71F7">
        <w:rPr>
          <w:rFonts w:ascii="Arial" w:hAnsi="Arial" w:cs="Arial"/>
          <w:i/>
          <w:sz w:val="20"/>
        </w:rPr>
        <w:t xml:space="preserve">, deverão atender às especificações estabelecidas pela CETESB e pelas Normas Técnicas nacionais pertinentes, cabendo </w:t>
      </w:r>
      <w:proofErr w:type="gramStart"/>
      <w:r w:rsidRPr="00AB71F7">
        <w:rPr>
          <w:rFonts w:ascii="Arial" w:hAnsi="Arial" w:cs="Arial"/>
          <w:i/>
          <w:sz w:val="20"/>
        </w:rPr>
        <w:t>a</w:t>
      </w:r>
      <w:proofErr w:type="gramEnd"/>
      <w:r w:rsidRPr="00AB71F7">
        <w:rPr>
          <w:rFonts w:ascii="Arial" w:hAnsi="Arial" w:cs="Arial"/>
          <w:i/>
          <w:sz w:val="20"/>
        </w:rPr>
        <w:t xml:space="preserve"> adoção de Normas Técnicas internacionais nos casos omissos, observando-se especialmente os seguintes aspectos:</w:t>
      </w:r>
    </w:p>
    <w:p w:rsidR="007900A2" w:rsidRPr="00AB71F7" w:rsidRDefault="007900A2" w:rsidP="007900A2">
      <w:pPr>
        <w:pStyle w:val="PargrafodaLista"/>
        <w:tabs>
          <w:tab w:val="left" w:pos="284"/>
        </w:tabs>
        <w:autoSpaceDE w:val="0"/>
        <w:autoSpaceDN w:val="0"/>
        <w:adjustRightInd w:val="0"/>
        <w:spacing w:after="120"/>
        <w:ind w:left="0"/>
        <w:jc w:val="both"/>
        <w:rPr>
          <w:rFonts w:ascii="Arial" w:hAnsi="Arial" w:cs="Arial"/>
          <w:i/>
          <w:sz w:val="20"/>
        </w:rPr>
      </w:pPr>
      <w:r w:rsidRPr="00AB71F7">
        <w:rPr>
          <w:rFonts w:ascii="Arial" w:hAnsi="Arial" w:cs="Arial"/>
          <w:i/>
          <w:sz w:val="20"/>
        </w:rPr>
        <w:t xml:space="preserve">- </w:t>
      </w:r>
      <w:r w:rsidRPr="00AB71F7">
        <w:rPr>
          <w:rFonts w:ascii="Arial" w:hAnsi="Arial" w:cs="Arial"/>
          <w:b/>
          <w:i/>
          <w:sz w:val="20"/>
        </w:rPr>
        <w:t>Tratamento de dados</w:t>
      </w:r>
      <w:r w:rsidRPr="00AB71F7">
        <w:rPr>
          <w:rFonts w:ascii="Arial" w:hAnsi="Arial" w:cs="Arial"/>
          <w:i/>
          <w:sz w:val="20"/>
        </w:rPr>
        <w:t>, com a revisão e interpretação dos resultados das medições in situ (PARAMETROS FISICO-QUIMICOS) e das análises químicas e sua comparação com os padrões de referência de qualidade adotados;</w:t>
      </w:r>
    </w:p>
    <w:p w:rsidR="007900A2" w:rsidRPr="00AB71F7" w:rsidRDefault="007900A2" w:rsidP="007900A2">
      <w:pPr>
        <w:pStyle w:val="PargrafodaLista"/>
        <w:tabs>
          <w:tab w:val="left" w:pos="284"/>
        </w:tabs>
        <w:autoSpaceDE w:val="0"/>
        <w:autoSpaceDN w:val="0"/>
        <w:adjustRightInd w:val="0"/>
        <w:spacing w:after="120"/>
        <w:ind w:left="0"/>
        <w:jc w:val="both"/>
        <w:rPr>
          <w:rFonts w:ascii="Arial" w:hAnsi="Arial" w:cs="Arial"/>
          <w:i/>
          <w:sz w:val="20"/>
        </w:rPr>
      </w:pPr>
      <w:r w:rsidRPr="00AB71F7">
        <w:rPr>
          <w:rFonts w:ascii="Arial" w:hAnsi="Arial" w:cs="Arial"/>
          <w:i/>
          <w:sz w:val="20"/>
        </w:rPr>
        <w:t xml:space="preserve">- </w:t>
      </w:r>
      <w:r w:rsidRPr="00AB71F7">
        <w:rPr>
          <w:rFonts w:ascii="Arial" w:hAnsi="Arial" w:cs="Arial"/>
          <w:b/>
          <w:i/>
          <w:sz w:val="20"/>
        </w:rPr>
        <w:t>Documentação fotográfica</w:t>
      </w:r>
      <w:r w:rsidRPr="00AB71F7">
        <w:rPr>
          <w:rFonts w:ascii="Arial" w:hAnsi="Arial" w:cs="Arial"/>
          <w:i/>
          <w:sz w:val="20"/>
        </w:rPr>
        <w:t xml:space="preserve"> dos trabalhos de coleta de amostras;</w:t>
      </w:r>
    </w:p>
    <w:p w:rsidR="007900A2" w:rsidRPr="00AB71F7" w:rsidRDefault="007900A2" w:rsidP="007900A2">
      <w:pPr>
        <w:pStyle w:val="PargrafodaLista"/>
        <w:tabs>
          <w:tab w:val="left" w:pos="284"/>
        </w:tabs>
        <w:autoSpaceDE w:val="0"/>
        <w:autoSpaceDN w:val="0"/>
        <w:adjustRightInd w:val="0"/>
        <w:spacing w:after="120"/>
        <w:ind w:left="0"/>
        <w:jc w:val="both"/>
        <w:rPr>
          <w:rFonts w:ascii="Arial" w:hAnsi="Arial" w:cs="Arial"/>
          <w:i/>
          <w:sz w:val="20"/>
        </w:rPr>
      </w:pPr>
      <w:r w:rsidRPr="00AB71F7">
        <w:rPr>
          <w:rFonts w:ascii="Arial" w:hAnsi="Arial" w:cs="Arial"/>
          <w:i/>
          <w:sz w:val="20"/>
        </w:rPr>
        <w:t xml:space="preserve">- Anexo contendo a </w:t>
      </w:r>
      <w:r w:rsidRPr="00AB71F7">
        <w:rPr>
          <w:rFonts w:ascii="Arial" w:hAnsi="Arial" w:cs="Arial"/>
          <w:b/>
          <w:i/>
          <w:sz w:val="20"/>
        </w:rPr>
        <w:t>cadeia de custodia</w:t>
      </w:r>
      <w:r w:rsidRPr="00AB71F7">
        <w:rPr>
          <w:rFonts w:ascii="Arial" w:hAnsi="Arial" w:cs="Arial"/>
          <w:i/>
          <w:sz w:val="20"/>
        </w:rPr>
        <w:t xml:space="preserve"> referente </w:t>
      </w:r>
      <w:proofErr w:type="gramStart"/>
      <w:r w:rsidRPr="00AB71F7">
        <w:rPr>
          <w:rFonts w:ascii="Arial" w:hAnsi="Arial" w:cs="Arial"/>
          <w:i/>
          <w:sz w:val="20"/>
        </w:rPr>
        <w:t>as</w:t>
      </w:r>
      <w:proofErr w:type="gramEnd"/>
      <w:r w:rsidRPr="00AB71F7">
        <w:rPr>
          <w:rFonts w:ascii="Arial" w:hAnsi="Arial" w:cs="Arial"/>
          <w:i/>
          <w:sz w:val="20"/>
        </w:rPr>
        <w:t xml:space="preserve"> amostras e aos laudos emitidos pelo laboratório, devidamente assinados pelo técnico responsável pelas análises e contendo a indicação dos métodos analíticos adotados, dos fatores de diluição, dos limites de quantificação, do brando de laboratório, da recuperação de traçadores (“</w:t>
      </w:r>
      <w:proofErr w:type="spellStart"/>
      <w:r w:rsidRPr="00AB71F7">
        <w:rPr>
          <w:rFonts w:ascii="Arial" w:hAnsi="Arial" w:cs="Arial"/>
          <w:i/>
          <w:sz w:val="20"/>
        </w:rPr>
        <w:t>surrogate</w:t>
      </w:r>
      <w:proofErr w:type="spellEnd"/>
      <w:r w:rsidRPr="00AB71F7">
        <w:rPr>
          <w:rFonts w:ascii="Arial" w:hAnsi="Arial" w:cs="Arial"/>
          <w:i/>
          <w:sz w:val="20"/>
        </w:rPr>
        <w:t>”) e da recuperação de amostra padrão;</w:t>
      </w:r>
    </w:p>
    <w:p w:rsidR="007900A2" w:rsidRPr="00AB71F7" w:rsidRDefault="007900A2" w:rsidP="007900A2">
      <w:pPr>
        <w:pStyle w:val="PargrafodaLista"/>
        <w:tabs>
          <w:tab w:val="left" w:pos="284"/>
        </w:tabs>
        <w:autoSpaceDE w:val="0"/>
        <w:autoSpaceDN w:val="0"/>
        <w:adjustRightInd w:val="0"/>
        <w:spacing w:after="120"/>
        <w:ind w:left="0"/>
        <w:jc w:val="both"/>
        <w:rPr>
          <w:rFonts w:ascii="Arial" w:hAnsi="Arial" w:cs="Arial"/>
          <w:i/>
          <w:sz w:val="20"/>
        </w:rPr>
      </w:pPr>
      <w:r w:rsidRPr="00AB71F7">
        <w:rPr>
          <w:rFonts w:ascii="Arial" w:hAnsi="Arial" w:cs="Arial"/>
          <w:i/>
          <w:sz w:val="20"/>
        </w:rPr>
        <w:t xml:space="preserve">- </w:t>
      </w:r>
      <w:r w:rsidRPr="00AB71F7">
        <w:rPr>
          <w:rFonts w:ascii="Arial" w:hAnsi="Arial" w:cs="Arial"/>
          <w:b/>
          <w:i/>
          <w:sz w:val="20"/>
        </w:rPr>
        <w:t>Planta e croqui do empreendimento com a localização dos pontos de amostragens</w:t>
      </w:r>
      <w:r w:rsidRPr="00AB71F7">
        <w:rPr>
          <w:rFonts w:ascii="Arial" w:hAnsi="Arial" w:cs="Arial"/>
          <w:i/>
          <w:sz w:val="20"/>
        </w:rPr>
        <w:t xml:space="preserve"> de solo / água subterrânea e as respectivas concentrações;</w:t>
      </w:r>
    </w:p>
    <w:p w:rsidR="007900A2" w:rsidRPr="006051D6" w:rsidRDefault="007900A2" w:rsidP="007900A2">
      <w:pPr>
        <w:pStyle w:val="PargrafodaLista"/>
        <w:tabs>
          <w:tab w:val="left" w:pos="284"/>
        </w:tabs>
        <w:autoSpaceDE w:val="0"/>
        <w:autoSpaceDN w:val="0"/>
        <w:adjustRightInd w:val="0"/>
        <w:spacing w:after="120"/>
        <w:ind w:left="0"/>
        <w:jc w:val="both"/>
        <w:rPr>
          <w:rFonts w:ascii="Arial" w:hAnsi="Arial" w:cs="Arial"/>
          <w:i/>
          <w:sz w:val="20"/>
        </w:rPr>
      </w:pPr>
      <w:r w:rsidRPr="00AB71F7">
        <w:rPr>
          <w:rFonts w:ascii="Arial" w:hAnsi="Arial" w:cs="Arial"/>
          <w:i/>
          <w:sz w:val="20"/>
        </w:rPr>
        <w:t xml:space="preserve">- Anexo contendo o </w:t>
      </w:r>
      <w:r w:rsidRPr="00AB71F7">
        <w:rPr>
          <w:rFonts w:ascii="Arial" w:hAnsi="Arial" w:cs="Arial"/>
          <w:b/>
          <w:i/>
          <w:sz w:val="20"/>
        </w:rPr>
        <w:t>registro da calibração dos equipamentos</w:t>
      </w:r>
      <w:r w:rsidRPr="00AB71F7">
        <w:rPr>
          <w:rFonts w:ascii="Arial" w:hAnsi="Arial" w:cs="Arial"/>
          <w:i/>
          <w:sz w:val="20"/>
        </w:rPr>
        <w:t xml:space="preserve"> de medição de parâmetros in situ</w:t>
      </w:r>
      <w:r>
        <w:rPr>
          <w:rFonts w:ascii="Arial" w:hAnsi="Arial" w:cs="Arial"/>
          <w:i/>
          <w:sz w:val="20"/>
        </w:rPr>
        <w:t xml:space="preserve">, </w:t>
      </w:r>
      <w:r w:rsidRPr="006051D6">
        <w:rPr>
          <w:rFonts w:ascii="Arial" w:hAnsi="Arial" w:cs="Arial"/>
          <w:i/>
          <w:sz w:val="21"/>
          <w:szCs w:val="21"/>
        </w:rPr>
        <w:t xml:space="preserve">Certificado de Acreditação de laboratório – área de meio ambiente, emitido pelo CGCRE / INMETRO, em conformidade com a norma ABNT NBR ISO/IEC 17025:2005 - Versão Corrigida </w:t>
      </w:r>
      <w:proofErr w:type="gramStart"/>
      <w:r w:rsidRPr="006051D6">
        <w:rPr>
          <w:rFonts w:ascii="Arial" w:hAnsi="Arial" w:cs="Arial"/>
          <w:i/>
          <w:sz w:val="21"/>
          <w:szCs w:val="21"/>
        </w:rPr>
        <w:t>2:2006</w:t>
      </w:r>
      <w:proofErr w:type="gramEnd"/>
      <w:r w:rsidRPr="006051D6">
        <w:rPr>
          <w:rFonts w:ascii="Arial" w:hAnsi="Arial" w:cs="Arial"/>
          <w:i/>
          <w:sz w:val="21"/>
          <w:szCs w:val="21"/>
        </w:rPr>
        <w:t xml:space="preserve"> – Requisitos gerais para a competência de laboratórios de ensaio e calibração segundo os princípios das Boas Práticas de Laboratório – BPL / OECD.</w:t>
      </w:r>
    </w:p>
    <w:p w:rsidR="007900A2" w:rsidRPr="00AB71F7" w:rsidRDefault="007900A2" w:rsidP="007900A2">
      <w:pPr>
        <w:pStyle w:val="PargrafodaLista"/>
        <w:tabs>
          <w:tab w:val="left" w:pos="284"/>
        </w:tabs>
        <w:autoSpaceDE w:val="0"/>
        <w:autoSpaceDN w:val="0"/>
        <w:adjustRightInd w:val="0"/>
        <w:spacing w:after="120"/>
        <w:ind w:left="0"/>
        <w:jc w:val="both"/>
        <w:rPr>
          <w:rFonts w:ascii="Arial" w:hAnsi="Arial" w:cs="Arial"/>
          <w:i/>
          <w:sz w:val="20"/>
        </w:rPr>
      </w:pPr>
      <w:r w:rsidRPr="00AB71F7">
        <w:rPr>
          <w:rFonts w:ascii="Arial" w:hAnsi="Arial" w:cs="Arial"/>
          <w:i/>
          <w:sz w:val="20"/>
        </w:rPr>
        <w:t xml:space="preserve">- Elaboração de </w:t>
      </w:r>
      <w:r w:rsidRPr="00AB71F7">
        <w:rPr>
          <w:rFonts w:ascii="Arial" w:hAnsi="Arial" w:cs="Arial"/>
          <w:b/>
          <w:i/>
          <w:sz w:val="20"/>
        </w:rPr>
        <w:t>Relatório Técnico Conclusivo</w:t>
      </w:r>
      <w:r w:rsidRPr="00AB71F7">
        <w:rPr>
          <w:rFonts w:ascii="Arial" w:hAnsi="Arial" w:cs="Arial"/>
          <w:i/>
          <w:sz w:val="20"/>
        </w:rPr>
        <w:t xml:space="preserve"> consubstanciando os </w:t>
      </w:r>
      <w:r w:rsidRPr="00AB71F7">
        <w:rPr>
          <w:rFonts w:ascii="Arial" w:hAnsi="Arial" w:cs="Arial"/>
          <w:b/>
          <w:i/>
          <w:sz w:val="20"/>
        </w:rPr>
        <w:t>Boletins Técnicos de Análise Química</w:t>
      </w:r>
      <w:r w:rsidRPr="00AB71F7">
        <w:rPr>
          <w:rFonts w:ascii="Arial" w:hAnsi="Arial" w:cs="Arial"/>
          <w:i/>
          <w:sz w:val="20"/>
        </w:rPr>
        <w:t xml:space="preserve"> e os demais </w:t>
      </w:r>
      <w:r w:rsidRPr="00AB71F7">
        <w:rPr>
          <w:rFonts w:ascii="Arial" w:hAnsi="Arial" w:cs="Arial"/>
          <w:b/>
          <w:i/>
          <w:sz w:val="20"/>
        </w:rPr>
        <w:t>elementos técnicos</w:t>
      </w:r>
      <w:r w:rsidRPr="00AB71F7">
        <w:rPr>
          <w:rFonts w:ascii="Arial" w:hAnsi="Arial" w:cs="Arial"/>
          <w:i/>
          <w:sz w:val="20"/>
        </w:rPr>
        <w:t xml:space="preserve"> relacionados acima, com </w:t>
      </w:r>
      <w:r w:rsidRPr="00AB71F7">
        <w:rPr>
          <w:rFonts w:ascii="Arial" w:hAnsi="Arial" w:cs="Arial"/>
          <w:b/>
          <w:i/>
          <w:sz w:val="20"/>
        </w:rPr>
        <w:t>ART</w:t>
      </w:r>
      <w:r w:rsidRPr="00AB71F7">
        <w:rPr>
          <w:rFonts w:ascii="Arial" w:hAnsi="Arial" w:cs="Arial"/>
          <w:i/>
          <w:sz w:val="20"/>
        </w:rPr>
        <w:t>.</w:t>
      </w:r>
    </w:p>
    <w:p w:rsidR="003E2395" w:rsidRPr="005A050F" w:rsidRDefault="003E2395" w:rsidP="003E2395">
      <w:pPr>
        <w:pStyle w:val="PargrafodaLista"/>
        <w:tabs>
          <w:tab w:val="left" w:pos="284"/>
        </w:tabs>
        <w:autoSpaceDE w:val="0"/>
        <w:autoSpaceDN w:val="0"/>
        <w:adjustRightInd w:val="0"/>
        <w:spacing w:after="120"/>
        <w:ind w:left="0"/>
        <w:jc w:val="both"/>
        <w:rPr>
          <w:rFonts w:ascii="Arial" w:hAnsi="Arial" w:cs="Arial"/>
          <w:b/>
          <w:sz w:val="18"/>
          <w:szCs w:val="18"/>
        </w:rPr>
      </w:pPr>
      <w:r>
        <w:rPr>
          <w:rFonts w:ascii="Arial" w:hAnsi="Arial" w:cs="Arial"/>
          <w:b/>
          <w:sz w:val="18"/>
          <w:szCs w:val="18"/>
        </w:rPr>
        <w:br w:type="page"/>
      </w:r>
    </w:p>
    <w:p w:rsidR="003E2395" w:rsidRPr="003E2395" w:rsidRDefault="003E2395" w:rsidP="00C00234">
      <w:pPr>
        <w:tabs>
          <w:tab w:val="left" w:pos="4253"/>
        </w:tabs>
        <w:ind w:left="567"/>
        <w:jc w:val="center"/>
        <w:rPr>
          <w:rFonts w:ascii="Arial" w:hAnsi="Arial" w:cs="Arial"/>
          <w:b/>
          <w:sz w:val="20"/>
        </w:rPr>
      </w:pPr>
      <w:r w:rsidRPr="003E2395">
        <w:rPr>
          <w:rFonts w:ascii="Arial" w:hAnsi="Arial" w:cs="Arial"/>
          <w:b/>
          <w:sz w:val="20"/>
        </w:rPr>
        <w:t>ANEXO I–B</w:t>
      </w:r>
    </w:p>
    <w:p w:rsidR="003E2395" w:rsidRPr="003E2395" w:rsidRDefault="003E2395" w:rsidP="003E2395">
      <w:pPr>
        <w:ind w:left="567"/>
        <w:jc w:val="center"/>
        <w:rPr>
          <w:rFonts w:ascii="Arial" w:hAnsi="Arial" w:cs="Arial"/>
          <w:b/>
          <w:sz w:val="20"/>
        </w:rPr>
      </w:pPr>
    </w:p>
    <w:p w:rsidR="003E2395" w:rsidRPr="003E2395" w:rsidRDefault="003E2395" w:rsidP="003E2395">
      <w:pPr>
        <w:ind w:left="567"/>
        <w:rPr>
          <w:rFonts w:ascii="Arial" w:hAnsi="Arial" w:cs="Arial"/>
          <w:b/>
          <w:sz w:val="20"/>
        </w:rPr>
      </w:pPr>
      <w:r w:rsidRPr="003E2395">
        <w:rPr>
          <w:rFonts w:ascii="Arial" w:hAnsi="Arial" w:cs="Arial"/>
          <w:b/>
          <w:sz w:val="20"/>
        </w:rPr>
        <w:t xml:space="preserve">                         RELAÇÃO DOS SERVIÇOS, QUANTIDADES E </w:t>
      </w:r>
      <w:proofErr w:type="gramStart"/>
      <w:r w:rsidRPr="003E2395">
        <w:rPr>
          <w:rFonts w:ascii="Arial" w:hAnsi="Arial" w:cs="Arial"/>
          <w:b/>
          <w:sz w:val="20"/>
        </w:rPr>
        <w:t>PREÇOS</w:t>
      </w:r>
      <w:proofErr w:type="gramEnd"/>
    </w:p>
    <w:p w:rsidR="003E2395" w:rsidRPr="003E2395" w:rsidRDefault="003E2395" w:rsidP="003E2395">
      <w:pPr>
        <w:tabs>
          <w:tab w:val="left" w:pos="284"/>
        </w:tabs>
        <w:suppressAutoHyphens w:val="0"/>
        <w:jc w:val="center"/>
        <w:rPr>
          <w:rFonts w:ascii="Arial" w:hAnsi="Arial" w:cs="Arial"/>
          <w:b/>
          <w:sz w:val="20"/>
        </w:rPr>
      </w:pPr>
    </w:p>
    <w:p w:rsidR="003E2395" w:rsidRPr="003E2395" w:rsidRDefault="003E2395" w:rsidP="003E2395">
      <w:pPr>
        <w:jc w:val="center"/>
        <w:rPr>
          <w:sz w:val="20"/>
        </w:rPr>
      </w:pPr>
    </w:p>
    <w:p w:rsidR="003E2395" w:rsidRPr="003E2395" w:rsidRDefault="003E2395" w:rsidP="003E2395">
      <w:pPr>
        <w:jc w:val="center"/>
        <w:rPr>
          <w:rFonts w:ascii="Arial" w:hAnsi="Arial" w:cs="Arial"/>
          <w:b/>
          <w:sz w:val="20"/>
          <w:highlight w:val="yellow"/>
        </w:rPr>
      </w:pPr>
      <w:r w:rsidRPr="003E2395">
        <w:rPr>
          <w:rFonts w:ascii="Arial" w:hAnsi="Arial" w:cs="Arial"/>
          <w:b/>
          <w:sz w:val="20"/>
          <w:highlight w:val="yellow"/>
        </w:rPr>
        <w:t>VIDE ARQUIVO ANEXO CORRESPONDENTE</w:t>
      </w:r>
    </w:p>
    <w:p w:rsidR="003E2395" w:rsidRPr="003E2395" w:rsidRDefault="003E2395" w:rsidP="003E2395">
      <w:pPr>
        <w:jc w:val="center"/>
        <w:rPr>
          <w:sz w:val="20"/>
        </w:rPr>
      </w:pPr>
      <w:r w:rsidRPr="003E2395">
        <w:rPr>
          <w:rFonts w:ascii="Arial" w:hAnsi="Arial" w:cs="Arial"/>
          <w:b/>
          <w:sz w:val="20"/>
          <w:highlight w:val="yellow"/>
        </w:rPr>
        <w:t>(O TIPO DE ARQUIVO NÃO PERMITIU SUA TRANSCRIÇÃO PARA O PRESENTE DOCUMENTO)</w:t>
      </w:r>
    </w:p>
    <w:p w:rsidR="003E2395" w:rsidRPr="003E2395" w:rsidRDefault="003E2395" w:rsidP="003E2395">
      <w:pPr>
        <w:jc w:val="center"/>
        <w:rPr>
          <w:sz w:val="20"/>
        </w:rPr>
      </w:pPr>
    </w:p>
    <w:p w:rsidR="003E2395" w:rsidRPr="003E2395" w:rsidRDefault="003E2395" w:rsidP="003E2395">
      <w:pPr>
        <w:jc w:val="center"/>
        <w:rPr>
          <w:sz w:val="20"/>
        </w:rPr>
      </w:pPr>
    </w:p>
    <w:p w:rsidR="003E2395" w:rsidRPr="003E2395" w:rsidRDefault="003E2395" w:rsidP="003E2395">
      <w:pPr>
        <w:jc w:val="center"/>
        <w:rPr>
          <w:sz w:val="20"/>
        </w:rPr>
      </w:pPr>
    </w:p>
    <w:p w:rsidR="003E2395" w:rsidRPr="003E2395" w:rsidRDefault="003E2395" w:rsidP="003E2395">
      <w:pPr>
        <w:jc w:val="center"/>
        <w:rPr>
          <w:sz w:val="20"/>
        </w:rPr>
      </w:pPr>
    </w:p>
    <w:p w:rsidR="003E2395" w:rsidRPr="003E2395" w:rsidRDefault="003E2395" w:rsidP="003E2395">
      <w:pPr>
        <w:jc w:val="center"/>
        <w:rPr>
          <w:sz w:val="20"/>
        </w:rPr>
      </w:pPr>
    </w:p>
    <w:p w:rsidR="003E2395" w:rsidRPr="003E2395" w:rsidRDefault="003E2395" w:rsidP="003E2395">
      <w:pPr>
        <w:jc w:val="center"/>
        <w:rPr>
          <w:rFonts w:ascii="Arial" w:hAnsi="Arial" w:cs="Arial"/>
          <w:b/>
          <w:sz w:val="20"/>
        </w:rPr>
      </w:pPr>
      <w:r w:rsidRPr="003E2395">
        <w:rPr>
          <w:rFonts w:ascii="Arial" w:hAnsi="Arial" w:cs="Arial"/>
          <w:b/>
          <w:sz w:val="20"/>
        </w:rPr>
        <w:br w:type="page"/>
        <w:t>ANEXO I-C</w:t>
      </w:r>
    </w:p>
    <w:p w:rsidR="003E2395" w:rsidRPr="003E2395" w:rsidRDefault="003E2395" w:rsidP="003E2395">
      <w:pPr>
        <w:jc w:val="center"/>
        <w:rPr>
          <w:rFonts w:ascii="Arial" w:hAnsi="Arial" w:cs="Arial"/>
          <w:b/>
          <w:sz w:val="20"/>
        </w:rPr>
      </w:pPr>
      <w:r w:rsidRPr="003E2395">
        <w:rPr>
          <w:rFonts w:ascii="Arial" w:hAnsi="Arial" w:cs="Arial"/>
          <w:b/>
          <w:sz w:val="20"/>
        </w:rPr>
        <w:t>PRAZO PARA EXECUÇÃO DOS SERVIÇOS</w:t>
      </w:r>
    </w:p>
    <w:p w:rsidR="003E2395" w:rsidRPr="003E2395" w:rsidRDefault="003E2395" w:rsidP="003E2395">
      <w:pPr>
        <w:autoSpaceDE w:val="0"/>
        <w:jc w:val="center"/>
        <w:rPr>
          <w:sz w:val="20"/>
        </w:rPr>
      </w:pPr>
    </w:p>
    <w:p w:rsidR="003E2395" w:rsidRPr="003E2395" w:rsidRDefault="003E2395" w:rsidP="003E2395">
      <w:pPr>
        <w:tabs>
          <w:tab w:val="left" w:pos="9585"/>
        </w:tabs>
        <w:rPr>
          <w:rFonts w:ascii="Arial" w:hAnsi="Arial" w:cs="Arial"/>
          <w:sz w:val="20"/>
        </w:rPr>
      </w:pPr>
    </w:p>
    <w:p w:rsidR="003E2395" w:rsidRPr="003E2395" w:rsidRDefault="003E2395" w:rsidP="003E2395">
      <w:pPr>
        <w:jc w:val="center"/>
        <w:rPr>
          <w:rFonts w:ascii="Arial" w:hAnsi="Arial" w:cs="Arial"/>
          <w:b/>
          <w:sz w:val="20"/>
          <w:highlight w:val="yellow"/>
        </w:rPr>
      </w:pPr>
      <w:r w:rsidRPr="003E2395">
        <w:rPr>
          <w:rFonts w:ascii="Arial" w:hAnsi="Arial" w:cs="Arial"/>
          <w:b/>
          <w:sz w:val="20"/>
          <w:highlight w:val="yellow"/>
        </w:rPr>
        <w:t>VIDE ARQUIVO ANEXO CORRESPONDENTE</w:t>
      </w:r>
    </w:p>
    <w:p w:rsidR="003E2395" w:rsidRPr="003E2395" w:rsidRDefault="003E2395" w:rsidP="003E2395">
      <w:pPr>
        <w:jc w:val="center"/>
        <w:rPr>
          <w:rFonts w:ascii="Arial" w:hAnsi="Arial" w:cs="Arial"/>
          <w:b/>
          <w:sz w:val="20"/>
        </w:rPr>
      </w:pPr>
      <w:r w:rsidRPr="003E2395">
        <w:rPr>
          <w:rFonts w:ascii="Arial" w:hAnsi="Arial" w:cs="Arial"/>
          <w:b/>
          <w:sz w:val="20"/>
          <w:highlight w:val="yellow"/>
        </w:rPr>
        <w:t>(O TIPO DE ARQUIVO NÃO PERMITIU SUA TRANSCRIÇÃO PARA O PRESENTE DOCUMENTO)</w:t>
      </w:r>
    </w:p>
    <w:p w:rsidR="00D21FCA" w:rsidRPr="00882F57" w:rsidRDefault="00D21FCA" w:rsidP="00F51258">
      <w:pPr>
        <w:widowControl/>
        <w:suppressAutoHyphens w:val="0"/>
        <w:rPr>
          <w:rFonts w:ascii="Arial" w:hAnsi="Arial" w:cs="Arial"/>
          <w:b/>
          <w:sz w:val="20"/>
        </w:rPr>
      </w:pPr>
    </w:p>
    <w:sectPr w:rsidR="00D21FCA" w:rsidRPr="00882F57" w:rsidSect="0051078D">
      <w:headerReference w:type="default" r:id="rId14"/>
      <w:footerReference w:type="default" r:id="rId15"/>
      <w:footnotePr>
        <w:pos w:val="beneathText"/>
      </w:footnotePr>
      <w:type w:val="continuous"/>
      <w:pgSz w:w="11905" w:h="16837"/>
      <w:pgMar w:top="2193" w:right="1132" w:bottom="993" w:left="1701" w:header="284"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91" w:rsidRDefault="00EA0491">
      <w:r>
        <w:separator/>
      </w:r>
    </w:p>
  </w:endnote>
  <w:endnote w:type="continuationSeparator" w:id="0">
    <w:p w:rsidR="00EA0491" w:rsidRDefault="00EA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91" w:rsidRDefault="00EA0491">
    <w:pPr>
      <w:pStyle w:val="Default"/>
      <w:ind w:right="360"/>
      <w:jc w:val="right"/>
      <w:rPr>
        <w:sz w:val="16"/>
        <w:szCs w:val="16"/>
      </w:rPr>
    </w:pPr>
    <w:r>
      <w:rPr>
        <w:sz w:val="16"/>
        <w:szCs w:val="16"/>
      </w:rPr>
      <w:t xml:space="preserve">Página </w:t>
    </w:r>
    <w:r>
      <w:rPr>
        <w:sz w:val="16"/>
        <w:szCs w:val="16"/>
      </w:rPr>
      <w:fldChar w:fldCharType="begin"/>
    </w:r>
    <w:r>
      <w:rPr>
        <w:sz w:val="16"/>
        <w:szCs w:val="16"/>
      </w:rPr>
      <w:instrText xml:space="preserve"> PAGE </w:instrText>
    </w:r>
    <w:r>
      <w:rPr>
        <w:sz w:val="16"/>
        <w:szCs w:val="16"/>
      </w:rPr>
      <w:fldChar w:fldCharType="separate"/>
    </w:r>
    <w:r w:rsidR="00125B3A">
      <w:rPr>
        <w:noProof/>
        <w:sz w:val="16"/>
        <w:szCs w:val="16"/>
      </w:rPr>
      <w:t>18</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125B3A">
      <w:rPr>
        <w:noProof/>
        <w:sz w:val="16"/>
        <w:szCs w:val="16"/>
      </w:rPr>
      <w:t>32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91" w:rsidRDefault="00EA0491">
      <w:r>
        <w:separator/>
      </w:r>
    </w:p>
  </w:footnote>
  <w:footnote w:type="continuationSeparator" w:id="0">
    <w:p w:rsidR="00EA0491" w:rsidRDefault="00EA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91" w:rsidRDefault="00EA0491">
    <w:pPr>
      <w:pStyle w:val="Subttulo"/>
    </w:pPr>
  </w:p>
  <w:p w:rsidR="00EA0491" w:rsidRDefault="00125B3A" w:rsidP="00F82A2C">
    <w:pPr>
      <w:pStyle w:val="Subttul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55pt;margin-top:-20pt;width:43.25pt;height:41.35pt;z-index:-251658752;mso-wrap-distance-left:9.05pt;mso-wrap-distance-right:9.05pt;mso-position-horizontal-relative:margin" filled="t" strokeweight=".5pt">
          <v:fill color2="black"/>
          <v:imagedata r:id="rId1" o:title=""/>
          <w10:wrap anchorx="margin"/>
        </v:shape>
        <o:OLEObject Type="Embed" ProgID="Word.Picture.8" ShapeID="_x0000_s2049" DrawAspect="Content" ObjectID="_1606048915" r:id="rId2"/>
      </w:pict>
    </w:r>
  </w:p>
  <w:p w:rsidR="00EA0491" w:rsidRDefault="00EA0491" w:rsidP="00F82A2C">
    <w:pPr>
      <w:pStyle w:val="Textodebalo"/>
      <w:tabs>
        <w:tab w:val="left" w:pos="4800"/>
      </w:tabs>
      <w:jc w:val="center"/>
      <w:rPr>
        <w:rFonts w:cs="Arial"/>
        <w:sz w:val="8"/>
        <w:szCs w:val="8"/>
      </w:rPr>
    </w:pPr>
  </w:p>
  <w:p w:rsidR="00EA0491" w:rsidRPr="00960539" w:rsidRDefault="00EA0491" w:rsidP="00F82A2C">
    <w:pPr>
      <w:pStyle w:val="Ttulo1"/>
      <w:tabs>
        <w:tab w:val="left" w:pos="0"/>
      </w:tabs>
      <w:spacing w:before="0" w:after="0"/>
      <w:jc w:val="center"/>
      <w:rPr>
        <w:sz w:val="20"/>
        <w:szCs w:val="20"/>
      </w:rPr>
    </w:pPr>
    <w:r w:rsidRPr="00960539">
      <w:rPr>
        <w:sz w:val="20"/>
        <w:szCs w:val="20"/>
      </w:rPr>
      <w:t>MINISTÉRIO DA EDUCAÇÃO</w:t>
    </w:r>
  </w:p>
  <w:p w:rsidR="00EA0491" w:rsidRDefault="00EA0491" w:rsidP="00F82A2C">
    <w:pPr>
      <w:pStyle w:val="Ttulo1"/>
      <w:tabs>
        <w:tab w:val="left" w:pos="0"/>
      </w:tabs>
      <w:spacing w:before="0" w:after="0"/>
      <w:jc w:val="center"/>
      <w:rPr>
        <w:sz w:val="20"/>
        <w:szCs w:val="20"/>
      </w:rPr>
    </w:pPr>
    <w:r>
      <w:rPr>
        <w:sz w:val="20"/>
        <w:szCs w:val="20"/>
      </w:rPr>
      <w:t>FUNDAÇÃO UNIVERSIDADE FEDERAL DO ABC</w:t>
    </w:r>
  </w:p>
  <w:p w:rsidR="00EA0491" w:rsidRDefault="00EA0491" w:rsidP="00F82A2C">
    <w:pPr>
      <w:pStyle w:val="Ttulo2"/>
      <w:numPr>
        <w:ilvl w:val="0"/>
        <w:numId w:val="0"/>
      </w:numPr>
      <w:spacing w:before="0" w:after="0"/>
      <w:jc w:val="center"/>
      <w:rPr>
        <w:rFonts w:cs="Arial"/>
        <w:sz w:val="20"/>
      </w:rPr>
    </w:pPr>
    <w:r>
      <w:rPr>
        <w:rFonts w:cs="Arial"/>
        <w:sz w:val="20"/>
      </w:rPr>
      <w:t>PRÓ-REITORIA DE ADMINISTRAÇÃO</w:t>
    </w:r>
  </w:p>
  <w:p w:rsidR="00EA0491" w:rsidRDefault="00EA0491" w:rsidP="00F82A2C">
    <w:pPr>
      <w:pStyle w:val="Subttulo"/>
      <w:rPr>
        <w:b/>
        <w:sz w:val="20"/>
      </w:rPr>
    </w:pPr>
    <w:r>
      <w:rPr>
        <w:b/>
        <w:sz w:val="20"/>
      </w:rPr>
      <w:t>COMISSÃO PERMANENTE DE LICITAÇÕES</w:t>
    </w:r>
  </w:p>
  <w:p w:rsidR="00EA0491" w:rsidRPr="00E404E7" w:rsidRDefault="00EA0491" w:rsidP="00F82A2C">
    <w:pPr>
      <w:pStyle w:val="Subttulo"/>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5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5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6"/>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3255569"/>
    <w:multiLevelType w:val="hybridMultilevel"/>
    <w:tmpl w:val="6B2CF62A"/>
    <w:lvl w:ilvl="0" w:tplc="2CDA2310">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04887DEB"/>
    <w:multiLevelType w:val="hybridMultilevel"/>
    <w:tmpl w:val="D19CCF96"/>
    <w:lvl w:ilvl="0" w:tplc="583A1CF8">
      <w:start w:val="1"/>
      <w:numFmt w:val="lowerLetter"/>
      <w:lvlText w:val="%1)"/>
      <w:lvlJc w:val="left"/>
      <w:pPr>
        <w:ind w:left="1800" w:hanging="360"/>
      </w:pPr>
      <w:rPr>
        <w:rFonts w:hint="default"/>
        <w:b/>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085732AB"/>
    <w:multiLevelType w:val="multilevel"/>
    <w:tmpl w:val="5E46F83E"/>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0FA2645A"/>
    <w:multiLevelType w:val="multilevel"/>
    <w:tmpl w:val="17D80BCA"/>
    <w:lvl w:ilvl="0">
      <w:start w:val="11"/>
      <w:numFmt w:val="decimal"/>
      <w:lvlText w:val="%1."/>
      <w:lvlJc w:val="left"/>
      <w:pPr>
        <w:ind w:left="600" w:hanging="600"/>
      </w:pPr>
      <w:rPr>
        <w:rFonts w:hint="default"/>
        <w:b w:val="0"/>
        <w:color w:val="000000"/>
      </w:rPr>
    </w:lvl>
    <w:lvl w:ilvl="1">
      <w:start w:val="2"/>
      <w:numFmt w:val="decimal"/>
      <w:lvlText w:val="%1.%2."/>
      <w:lvlJc w:val="left"/>
      <w:pPr>
        <w:ind w:left="1167" w:hanging="600"/>
      </w:pPr>
      <w:rPr>
        <w:rFonts w:hint="default"/>
        <w:b w:val="0"/>
        <w:color w:val="000000"/>
      </w:rPr>
    </w:lvl>
    <w:lvl w:ilvl="2">
      <w:start w:val="7"/>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nsid w:val="118268BE"/>
    <w:multiLevelType w:val="hybridMultilevel"/>
    <w:tmpl w:val="256C26DC"/>
    <w:lvl w:ilvl="0" w:tplc="A942E4C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132A65B3"/>
    <w:multiLevelType w:val="hybridMultilevel"/>
    <w:tmpl w:val="66100998"/>
    <w:lvl w:ilvl="0" w:tplc="6B701B06">
      <w:start w:val="1"/>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6240F63"/>
    <w:multiLevelType w:val="multilevel"/>
    <w:tmpl w:val="5950BFCC"/>
    <w:lvl w:ilvl="0">
      <w:start w:val="6"/>
      <w:numFmt w:val="decimal"/>
      <w:lvlText w:val="%1."/>
      <w:lvlJc w:val="left"/>
      <w:pPr>
        <w:ind w:left="72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177354AE"/>
    <w:multiLevelType w:val="hybridMultilevel"/>
    <w:tmpl w:val="91C0EBA8"/>
    <w:lvl w:ilvl="0" w:tplc="15107752">
      <w:start w:val="4"/>
      <w:numFmt w:val="lowerLetter"/>
      <w:pStyle w:val="InicioParagrafoNumerado"/>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6">
    <w:nsid w:val="187A3F2C"/>
    <w:multiLevelType w:val="hybridMultilevel"/>
    <w:tmpl w:val="9AE6EC2E"/>
    <w:lvl w:ilvl="0" w:tplc="0890CCF6">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B7E60E6"/>
    <w:multiLevelType w:val="multilevel"/>
    <w:tmpl w:val="8BDA8BDC"/>
    <w:lvl w:ilvl="0">
      <w:start w:val="11"/>
      <w:numFmt w:val="decimal"/>
      <w:lvlText w:val="%1."/>
      <w:lvlJc w:val="left"/>
      <w:pPr>
        <w:ind w:left="705" w:hanging="705"/>
      </w:pPr>
      <w:rPr>
        <w:rFonts w:hint="default"/>
        <w:b w:val="0"/>
        <w:u w:val="none"/>
      </w:rPr>
    </w:lvl>
    <w:lvl w:ilvl="1">
      <w:start w:val="12"/>
      <w:numFmt w:val="decimal"/>
      <w:lvlText w:val="%1.%2."/>
      <w:lvlJc w:val="left"/>
      <w:pPr>
        <w:ind w:left="988" w:hanging="705"/>
      </w:pPr>
      <w:rPr>
        <w:rFonts w:hint="default"/>
        <w:b w:val="0"/>
        <w:u w:val="none"/>
      </w:rPr>
    </w:lvl>
    <w:lvl w:ilvl="2">
      <w:start w:val="7"/>
      <w:numFmt w:val="decimal"/>
      <w:lvlText w:val="%1.%2.%3."/>
      <w:lvlJc w:val="left"/>
      <w:pPr>
        <w:ind w:left="1286" w:hanging="720"/>
      </w:pPr>
      <w:rPr>
        <w:rFonts w:hint="default"/>
        <w:b/>
        <w:u w:val="none"/>
      </w:rPr>
    </w:lvl>
    <w:lvl w:ilvl="3">
      <w:start w:val="1"/>
      <w:numFmt w:val="decimal"/>
      <w:lvlText w:val="%1.%2.%3.%4."/>
      <w:lvlJc w:val="left"/>
      <w:pPr>
        <w:ind w:left="1569" w:hanging="720"/>
      </w:pPr>
      <w:rPr>
        <w:rFonts w:hint="default"/>
        <w:b w:val="0"/>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495" w:hanging="108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421" w:hanging="1440"/>
      </w:pPr>
      <w:rPr>
        <w:rFonts w:hint="default"/>
        <w:b w:val="0"/>
        <w:u w:val="none"/>
      </w:rPr>
    </w:lvl>
    <w:lvl w:ilvl="8">
      <w:start w:val="1"/>
      <w:numFmt w:val="decimal"/>
      <w:lvlText w:val="%1.%2.%3.%4.%5.%6.%7.%8.%9."/>
      <w:lvlJc w:val="left"/>
      <w:pPr>
        <w:ind w:left="4064" w:hanging="1800"/>
      </w:pPr>
      <w:rPr>
        <w:rFonts w:hint="default"/>
        <w:b w:val="0"/>
        <w:u w:val="none"/>
      </w:rPr>
    </w:lvl>
  </w:abstractNum>
  <w:abstractNum w:abstractNumId="18">
    <w:nsid w:val="1C841C66"/>
    <w:multiLevelType w:val="multilevel"/>
    <w:tmpl w:val="85FCB75A"/>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DFD1DC6"/>
    <w:multiLevelType w:val="multilevel"/>
    <w:tmpl w:val="C9488DA8"/>
    <w:lvl w:ilvl="0">
      <w:start w:val="3"/>
      <w:numFmt w:val="decimal"/>
      <w:lvlText w:val="%1."/>
      <w:lvlJc w:val="left"/>
      <w:pPr>
        <w:ind w:left="495" w:hanging="495"/>
      </w:pPr>
      <w:rPr>
        <w:b/>
        <w:u w:val="single"/>
      </w:rPr>
    </w:lvl>
    <w:lvl w:ilvl="1">
      <w:start w:val="1"/>
      <w:numFmt w:val="decimal"/>
      <w:lvlText w:val="%1.%2."/>
      <w:lvlJc w:val="left"/>
      <w:pPr>
        <w:ind w:left="1062" w:hanging="495"/>
      </w:pPr>
      <w:rPr>
        <w:b/>
        <w:u w:val="single"/>
      </w:rPr>
    </w:lvl>
    <w:lvl w:ilvl="2">
      <w:start w:val="1"/>
      <w:numFmt w:val="decimal"/>
      <w:lvlText w:val="%1.%2.%3."/>
      <w:lvlJc w:val="left"/>
      <w:pPr>
        <w:ind w:left="1854" w:hanging="720"/>
      </w:pPr>
      <w:rPr>
        <w:b/>
        <w:u w:val="single"/>
      </w:rPr>
    </w:lvl>
    <w:lvl w:ilvl="3">
      <w:start w:val="1"/>
      <w:numFmt w:val="decimal"/>
      <w:lvlText w:val="%1.%2.%3.%4."/>
      <w:lvlJc w:val="left"/>
      <w:pPr>
        <w:ind w:left="2421" w:hanging="720"/>
      </w:pPr>
      <w:rPr>
        <w:b/>
        <w:u w:val="single"/>
      </w:rPr>
    </w:lvl>
    <w:lvl w:ilvl="4">
      <w:start w:val="1"/>
      <w:numFmt w:val="decimal"/>
      <w:lvlText w:val="%1.%2.%3.%4.%5."/>
      <w:lvlJc w:val="left"/>
      <w:pPr>
        <w:ind w:left="3348" w:hanging="1080"/>
      </w:pPr>
      <w:rPr>
        <w:b/>
        <w:u w:val="single"/>
      </w:rPr>
    </w:lvl>
    <w:lvl w:ilvl="5">
      <w:start w:val="1"/>
      <w:numFmt w:val="decimal"/>
      <w:lvlText w:val="%1.%2.%3.%4.%5.%6."/>
      <w:lvlJc w:val="left"/>
      <w:pPr>
        <w:ind w:left="3915" w:hanging="1080"/>
      </w:pPr>
      <w:rPr>
        <w:b/>
        <w:u w:val="single"/>
      </w:rPr>
    </w:lvl>
    <w:lvl w:ilvl="6">
      <w:start w:val="1"/>
      <w:numFmt w:val="decimal"/>
      <w:lvlText w:val="%1.%2.%3.%4.%5.%6.%7."/>
      <w:lvlJc w:val="left"/>
      <w:pPr>
        <w:ind w:left="4842" w:hanging="1440"/>
      </w:pPr>
      <w:rPr>
        <w:b/>
        <w:u w:val="single"/>
      </w:rPr>
    </w:lvl>
    <w:lvl w:ilvl="7">
      <w:start w:val="1"/>
      <w:numFmt w:val="decimal"/>
      <w:lvlText w:val="%1.%2.%3.%4.%5.%6.%7.%8."/>
      <w:lvlJc w:val="left"/>
      <w:pPr>
        <w:ind w:left="5409" w:hanging="1440"/>
      </w:pPr>
      <w:rPr>
        <w:b/>
        <w:u w:val="single"/>
      </w:rPr>
    </w:lvl>
    <w:lvl w:ilvl="8">
      <w:start w:val="1"/>
      <w:numFmt w:val="decimal"/>
      <w:lvlText w:val="%1.%2.%3.%4.%5.%6.%7.%8.%9."/>
      <w:lvlJc w:val="left"/>
      <w:pPr>
        <w:ind w:left="6336" w:hanging="1800"/>
      </w:pPr>
      <w:rPr>
        <w:b/>
        <w:u w:val="single"/>
      </w:rPr>
    </w:lvl>
  </w:abstractNum>
  <w:abstractNum w:abstractNumId="20">
    <w:nsid w:val="1F96002D"/>
    <w:multiLevelType w:val="multilevel"/>
    <w:tmpl w:val="F1C6E5F6"/>
    <w:lvl w:ilvl="0">
      <w:start w:val="1"/>
      <w:numFmt w:val="decimal"/>
      <w:pStyle w:val="Nivel1"/>
      <w:lvlText w:val="%1"/>
      <w:lvlJc w:val="left"/>
      <w:pPr>
        <w:tabs>
          <w:tab w:val="num" w:pos="709"/>
        </w:tabs>
        <w:ind w:left="1215" w:hanging="1215"/>
      </w:pPr>
      <w:rPr>
        <w:rFonts w:hint="default"/>
        <w:b/>
        <w:sz w:val="22"/>
        <w:szCs w:val="22"/>
      </w:rPr>
    </w:lvl>
    <w:lvl w:ilvl="1">
      <w:start w:val="1"/>
      <w:numFmt w:val="decimal"/>
      <w:lvlText w:val="%1.%2"/>
      <w:lvlJc w:val="left"/>
      <w:pPr>
        <w:tabs>
          <w:tab w:val="num" w:pos="0"/>
        </w:tabs>
        <w:ind w:left="680" w:hanging="680"/>
      </w:pPr>
      <w:rPr>
        <w:rFonts w:hint="default"/>
      </w:rPr>
    </w:lvl>
    <w:lvl w:ilvl="2">
      <w:start w:val="1"/>
      <w:numFmt w:val="lowerLetter"/>
      <w:lvlText w:val="%3)"/>
      <w:lvlJc w:val="left"/>
      <w:pPr>
        <w:tabs>
          <w:tab w:val="num" w:pos="360"/>
        </w:tabs>
        <w:ind w:left="360" w:hanging="360"/>
      </w:pPr>
      <w:rPr>
        <w:rFonts w:hint="default"/>
        <w:b/>
        <w:i w:val="0"/>
        <w:sz w:val="22"/>
        <w:szCs w:val="22"/>
      </w:rPr>
    </w:lvl>
    <w:lvl w:ilvl="3">
      <w:start w:val="13"/>
      <w:numFmt w:val="decimal"/>
      <w:lvlText w:val="%1.%2.%3.%4"/>
      <w:lvlJc w:val="left"/>
      <w:pPr>
        <w:tabs>
          <w:tab w:val="num" w:pos="1485"/>
        </w:tabs>
        <w:ind w:left="1485" w:hanging="1215"/>
      </w:pPr>
      <w:rPr>
        <w:rFonts w:hint="default"/>
      </w:rPr>
    </w:lvl>
    <w:lvl w:ilvl="4">
      <w:start w:val="7"/>
      <w:numFmt w:val="decimal"/>
      <w:lvlText w:val="%1.%2.%3.14.%5"/>
      <w:lvlJc w:val="left"/>
      <w:pPr>
        <w:tabs>
          <w:tab w:val="num" w:pos="1575"/>
        </w:tabs>
        <w:ind w:left="1575" w:hanging="1215"/>
      </w:pPr>
      <w:rPr>
        <w:rFonts w:hint="default"/>
      </w:rPr>
    </w:lvl>
    <w:lvl w:ilvl="5">
      <w:start w:val="1"/>
      <w:numFmt w:val="none"/>
      <w:lvlText w:val="7.4.3.2.2"/>
      <w:lvlJc w:val="left"/>
      <w:pPr>
        <w:tabs>
          <w:tab w:val="num" w:pos="1665"/>
        </w:tabs>
        <w:ind w:left="1665" w:hanging="1215"/>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2219526C"/>
    <w:multiLevelType w:val="multilevel"/>
    <w:tmpl w:val="F6748686"/>
    <w:lvl w:ilvl="0">
      <w:start w:val="1"/>
      <w:numFmt w:val="decimal"/>
      <w:lvlText w:val="%1."/>
      <w:lvlJc w:val="left"/>
      <w:pPr>
        <w:ind w:left="360" w:hanging="360"/>
      </w:pPr>
      <w:rPr>
        <w:rFonts w:ascii="Arial" w:hAnsi="Arial" w:cs="Times New Roman" w:hint="default"/>
        <w:b/>
        <w:sz w:val="20"/>
        <w:szCs w:val="24"/>
        <w:u w:val="none"/>
      </w:rPr>
    </w:lvl>
    <w:lvl w:ilvl="1">
      <w:start w:val="1"/>
      <w:numFmt w:val="decimal"/>
      <w:lvlText w:val="%1.%2."/>
      <w:lvlJc w:val="left"/>
      <w:pPr>
        <w:ind w:left="432" w:hanging="432"/>
      </w:pPr>
      <w:rPr>
        <w:rFonts w:ascii="Arial" w:hAnsi="Arial" w:cs="Times New Roman" w:hint="default"/>
        <w:b/>
        <w:sz w:val="20"/>
        <w:szCs w:val="24"/>
      </w:rPr>
    </w:lvl>
    <w:lvl w:ilvl="2">
      <w:start w:val="1"/>
      <w:numFmt w:val="decimal"/>
      <w:lvlText w:val="%1.%2.%3."/>
      <w:lvlJc w:val="left"/>
      <w:pPr>
        <w:ind w:left="1072" w:hanging="504"/>
      </w:pPr>
      <w:rPr>
        <w:rFonts w:ascii="Arial" w:hAnsi="Arial" w:cs="Times New Roman" w:hint="default"/>
        <w:b/>
        <w:sz w:val="20"/>
      </w:rPr>
    </w:lvl>
    <w:lvl w:ilvl="3">
      <w:start w:val="1"/>
      <w:numFmt w:val="decimal"/>
      <w:lvlText w:val="%1.%2.%3.%4."/>
      <w:lvlJc w:val="left"/>
      <w:pPr>
        <w:ind w:left="1728" w:hanging="648"/>
      </w:pPr>
      <w:rPr>
        <w:rFonts w:ascii="Arial" w:hAnsi="Arial"/>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2A36A7"/>
    <w:multiLevelType w:val="hybridMultilevel"/>
    <w:tmpl w:val="F1CA539E"/>
    <w:lvl w:ilvl="0" w:tplc="793C4F06">
      <w:start w:val="1"/>
      <w:numFmt w:val="decimal"/>
      <w:lvlText w:val="%1.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5A5D27"/>
    <w:multiLevelType w:val="hybridMultilevel"/>
    <w:tmpl w:val="0936BF1E"/>
    <w:lvl w:ilvl="0" w:tplc="4F780E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368C47C2"/>
    <w:multiLevelType w:val="multilevel"/>
    <w:tmpl w:val="05D4E6BE"/>
    <w:lvl w:ilvl="0">
      <w:start w:val="1"/>
      <w:numFmt w:val="decimal"/>
      <w:pStyle w:val="AnexoAnaltico1"/>
      <w:lvlText w:val="%1."/>
      <w:lvlJc w:val="left"/>
      <w:pPr>
        <w:tabs>
          <w:tab w:val="num" w:pos="851"/>
        </w:tabs>
        <w:ind w:left="851" w:hanging="851"/>
      </w:pPr>
      <w:rPr>
        <w:rFonts w:hint="default"/>
      </w:rPr>
    </w:lvl>
    <w:lvl w:ilvl="1">
      <w:start w:val="3"/>
      <w:numFmt w:val="decimal"/>
      <w:pStyle w:val="EditalAnaltico2"/>
      <w:lvlText w:val="5.%2."/>
      <w:lvlJc w:val="left"/>
      <w:pPr>
        <w:tabs>
          <w:tab w:val="num" w:pos="851"/>
        </w:tabs>
        <w:ind w:left="851" w:hanging="851"/>
      </w:pPr>
      <w:rPr>
        <w:rFonts w:ascii="Arial" w:hAnsi="Arial" w:hint="default"/>
        <w:b/>
        <w:i w:val="0"/>
        <w:strike w:val="0"/>
        <w:dstrike w:val="0"/>
        <w:color w:val="auto"/>
        <w:effect w:val="none"/>
        <w:vertAlign w:val="baseline"/>
      </w:rPr>
    </w:lvl>
    <w:lvl w:ilvl="2">
      <w:start w:val="1"/>
      <w:numFmt w:val="decimal"/>
      <w:pStyle w:val="EditalAnaltico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77E1DED"/>
    <w:multiLevelType w:val="hybridMultilevel"/>
    <w:tmpl w:val="AC9A2744"/>
    <w:lvl w:ilvl="0" w:tplc="0232945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3A0D3C6A"/>
    <w:multiLevelType w:val="multilevel"/>
    <w:tmpl w:val="CC300CD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8B3081"/>
    <w:multiLevelType w:val="multilevel"/>
    <w:tmpl w:val="E9B6A2E2"/>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41C30EB6"/>
    <w:multiLevelType w:val="multilevel"/>
    <w:tmpl w:val="7DA476C6"/>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44F82E6B"/>
    <w:multiLevelType w:val="multilevel"/>
    <w:tmpl w:val="FA367124"/>
    <w:lvl w:ilvl="0">
      <w:start w:val="18"/>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254C56"/>
    <w:multiLevelType w:val="hybridMultilevel"/>
    <w:tmpl w:val="32E8349C"/>
    <w:lvl w:ilvl="0" w:tplc="02386BD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4579029F"/>
    <w:multiLevelType w:val="multilevel"/>
    <w:tmpl w:val="30D25012"/>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b/>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nsid w:val="49963243"/>
    <w:multiLevelType w:val="multilevel"/>
    <w:tmpl w:val="B542244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lang w:val="pt-BR"/>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4A2358D6"/>
    <w:multiLevelType w:val="hybridMultilevel"/>
    <w:tmpl w:val="6B669A20"/>
    <w:lvl w:ilvl="0" w:tplc="3E22F4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B387449"/>
    <w:multiLevelType w:val="multilevel"/>
    <w:tmpl w:val="807822F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F665001"/>
    <w:multiLevelType w:val="multilevel"/>
    <w:tmpl w:val="3CF02976"/>
    <w:lvl w:ilvl="0">
      <w:start w:val="11"/>
      <w:numFmt w:val="decimal"/>
      <w:lvlText w:val="%1"/>
      <w:lvlJc w:val="left"/>
      <w:pPr>
        <w:ind w:left="810" w:hanging="810"/>
      </w:pPr>
      <w:rPr>
        <w:rFonts w:hint="default"/>
        <w:b w:val="0"/>
        <w:u w:val="none"/>
      </w:rPr>
    </w:lvl>
    <w:lvl w:ilvl="1">
      <w:start w:val="12"/>
      <w:numFmt w:val="decimal"/>
      <w:lvlText w:val="%1.%2"/>
      <w:lvlJc w:val="left"/>
      <w:pPr>
        <w:ind w:left="1218" w:hanging="810"/>
      </w:pPr>
      <w:rPr>
        <w:rFonts w:hint="default"/>
        <w:b w:val="0"/>
        <w:u w:val="none"/>
      </w:rPr>
    </w:lvl>
    <w:lvl w:ilvl="2">
      <w:start w:val="4"/>
      <w:numFmt w:val="decimal"/>
      <w:lvlText w:val="%1.%2.%3"/>
      <w:lvlJc w:val="left"/>
      <w:pPr>
        <w:ind w:left="1626" w:hanging="810"/>
      </w:pPr>
      <w:rPr>
        <w:rFonts w:hint="default"/>
        <w:b w:val="0"/>
        <w:u w:val="none"/>
      </w:rPr>
    </w:lvl>
    <w:lvl w:ilvl="3">
      <w:start w:val="1"/>
      <w:numFmt w:val="decimal"/>
      <w:lvlText w:val="%1.%2.%3.%4"/>
      <w:lvlJc w:val="left"/>
      <w:pPr>
        <w:ind w:left="2034" w:hanging="810"/>
      </w:pPr>
      <w:rPr>
        <w:rFonts w:hint="default"/>
        <w:b/>
        <w:u w:val="none"/>
      </w:rPr>
    </w:lvl>
    <w:lvl w:ilvl="4">
      <w:start w:val="1"/>
      <w:numFmt w:val="decimal"/>
      <w:lvlText w:val="%1.%2.%3.%4.%5"/>
      <w:lvlJc w:val="left"/>
      <w:pPr>
        <w:ind w:left="2712" w:hanging="1080"/>
      </w:pPr>
      <w:rPr>
        <w:rFonts w:hint="default"/>
        <w:b w:val="0"/>
        <w:u w:val="none"/>
      </w:rPr>
    </w:lvl>
    <w:lvl w:ilvl="5">
      <w:start w:val="1"/>
      <w:numFmt w:val="decimal"/>
      <w:lvlText w:val="%1.%2.%3.%4.%5.%6"/>
      <w:lvlJc w:val="left"/>
      <w:pPr>
        <w:ind w:left="3120" w:hanging="1080"/>
      </w:pPr>
      <w:rPr>
        <w:rFonts w:hint="default"/>
        <w:b w:val="0"/>
        <w:u w:val="none"/>
      </w:rPr>
    </w:lvl>
    <w:lvl w:ilvl="6">
      <w:start w:val="1"/>
      <w:numFmt w:val="decimal"/>
      <w:lvlText w:val="%1.%2.%3.%4.%5.%6.%7"/>
      <w:lvlJc w:val="left"/>
      <w:pPr>
        <w:ind w:left="3888" w:hanging="1440"/>
      </w:pPr>
      <w:rPr>
        <w:rFonts w:hint="default"/>
        <w:b w:val="0"/>
        <w:u w:val="none"/>
      </w:rPr>
    </w:lvl>
    <w:lvl w:ilvl="7">
      <w:start w:val="1"/>
      <w:numFmt w:val="decimal"/>
      <w:lvlText w:val="%1.%2.%3.%4.%5.%6.%7.%8"/>
      <w:lvlJc w:val="left"/>
      <w:pPr>
        <w:ind w:left="4296" w:hanging="1440"/>
      </w:pPr>
      <w:rPr>
        <w:rFonts w:hint="default"/>
        <w:b w:val="0"/>
        <w:u w:val="none"/>
      </w:rPr>
    </w:lvl>
    <w:lvl w:ilvl="8">
      <w:start w:val="1"/>
      <w:numFmt w:val="decimal"/>
      <w:lvlText w:val="%1.%2.%3.%4.%5.%6.%7.%8.%9"/>
      <w:lvlJc w:val="left"/>
      <w:pPr>
        <w:ind w:left="5064" w:hanging="1800"/>
      </w:pPr>
      <w:rPr>
        <w:rFonts w:hint="default"/>
        <w:b w:val="0"/>
        <w:u w:val="none"/>
      </w:rPr>
    </w:lvl>
  </w:abstractNum>
  <w:abstractNum w:abstractNumId="37">
    <w:nsid w:val="501E46BC"/>
    <w:multiLevelType w:val="multilevel"/>
    <w:tmpl w:val="C93825D8"/>
    <w:lvl w:ilvl="0">
      <w:start w:val="1"/>
      <w:numFmt w:val="decimal"/>
      <w:lvlText w:val="%1."/>
      <w:lvlJc w:val="left"/>
      <w:pPr>
        <w:ind w:left="360" w:hanging="360"/>
      </w:pPr>
      <w:rPr>
        <w:rFonts w:ascii="Arial" w:hAnsi="Arial" w:cs="Times New Roman" w:hint="default"/>
        <w:b/>
        <w:sz w:val="20"/>
        <w:szCs w:val="24"/>
        <w:u w:val="none"/>
      </w:rPr>
    </w:lvl>
    <w:lvl w:ilvl="1">
      <w:start w:val="1"/>
      <w:numFmt w:val="decimal"/>
      <w:lvlText w:val="%1.%2."/>
      <w:lvlJc w:val="left"/>
      <w:pPr>
        <w:ind w:left="792" w:hanging="432"/>
      </w:pPr>
      <w:rPr>
        <w:rFonts w:ascii="Arial" w:hAnsi="Arial" w:cs="Times New Roman" w:hint="default"/>
        <w:b/>
        <w:sz w:val="20"/>
        <w:szCs w:val="24"/>
      </w:rPr>
    </w:lvl>
    <w:lvl w:ilvl="2">
      <w:start w:val="1"/>
      <w:numFmt w:val="lowerLetter"/>
      <w:lvlText w:val="%3)"/>
      <w:lvlJc w:val="left"/>
      <w:pPr>
        <w:ind w:left="1224" w:hanging="504"/>
      </w:pPr>
      <w:rPr>
        <w:rFonts w:hint="default"/>
        <w:b/>
        <w:sz w:val="20"/>
      </w:rPr>
    </w:lvl>
    <w:lvl w:ilvl="3">
      <w:start w:val="1"/>
      <w:numFmt w:val="decimal"/>
      <w:lvlText w:val="%1.%2.%3.%4."/>
      <w:lvlJc w:val="left"/>
      <w:pPr>
        <w:ind w:left="1728" w:hanging="648"/>
      </w:pPr>
      <w:rPr>
        <w:rFonts w:ascii="Arial" w:hAnsi="Arial"/>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180E53"/>
    <w:multiLevelType w:val="multilevel"/>
    <w:tmpl w:val="B97C6F5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62B67C8"/>
    <w:multiLevelType w:val="multilevel"/>
    <w:tmpl w:val="BFF6EB06"/>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B5E6E11"/>
    <w:multiLevelType w:val="hybridMultilevel"/>
    <w:tmpl w:val="C56A1AC0"/>
    <w:lvl w:ilvl="0" w:tplc="0890CCF6">
      <w:start w:val="1"/>
      <w:numFmt w:val="bullet"/>
      <w:lvlText w:val="-"/>
      <w:lvlJc w:val="left"/>
      <w:pPr>
        <w:ind w:left="1429" w:hanging="360"/>
      </w:pPr>
      <w:rPr>
        <w:rFonts w:ascii="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nsid w:val="613749C7"/>
    <w:multiLevelType w:val="multilevel"/>
    <w:tmpl w:val="CAE68F62"/>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nsid w:val="616B1A6E"/>
    <w:multiLevelType w:val="hybridMultilevel"/>
    <w:tmpl w:val="49EEB6EE"/>
    <w:lvl w:ilvl="0" w:tplc="D3644974">
      <w:start w:val="4"/>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3">
    <w:nsid w:val="617169D4"/>
    <w:multiLevelType w:val="hybridMultilevel"/>
    <w:tmpl w:val="6276C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9CE55A8"/>
    <w:multiLevelType w:val="multilevel"/>
    <w:tmpl w:val="D4E4E0B2"/>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nsid w:val="731E03A3"/>
    <w:multiLevelType w:val="multilevel"/>
    <w:tmpl w:val="F6748686"/>
    <w:lvl w:ilvl="0">
      <w:start w:val="1"/>
      <w:numFmt w:val="decimal"/>
      <w:lvlText w:val="%1."/>
      <w:lvlJc w:val="left"/>
      <w:pPr>
        <w:ind w:left="360" w:hanging="360"/>
      </w:pPr>
      <w:rPr>
        <w:rFonts w:ascii="Arial" w:hAnsi="Arial" w:cs="Times New Roman" w:hint="default"/>
        <w:b/>
        <w:sz w:val="20"/>
        <w:szCs w:val="24"/>
        <w:u w:val="none"/>
      </w:rPr>
    </w:lvl>
    <w:lvl w:ilvl="1">
      <w:start w:val="1"/>
      <w:numFmt w:val="decimal"/>
      <w:lvlText w:val="%1.%2."/>
      <w:lvlJc w:val="left"/>
      <w:pPr>
        <w:ind w:left="432" w:hanging="432"/>
      </w:pPr>
      <w:rPr>
        <w:rFonts w:ascii="Arial" w:hAnsi="Arial" w:cs="Times New Roman" w:hint="default"/>
        <w:b/>
        <w:sz w:val="20"/>
        <w:szCs w:val="24"/>
      </w:rPr>
    </w:lvl>
    <w:lvl w:ilvl="2">
      <w:start w:val="1"/>
      <w:numFmt w:val="decimal"/>
      <w:lvlText w:val="%1.%2.%3."/>
      <w:lvlJc w:val="left"/>
      <w:pPr>
        <w:ind w:left="1071" w:hanging="504"/>
      </w:pPr>
      <w:rPr>
        <w:rFonts w:ascii="Arial" w:hAnsi="Arial" w:cs="Times New Roman" w:hint="default"/>
        <w:b/>
        <w:sz w:val="20"/>
      </w:rPr>
    </w:lvl>
    <w:lvl w:ilvl="3">
      <w:start w:val="1"/>
      <w:numFmt w:val="decimal"/>
      <w:lvlText w:val="%1.%2.%3.%4."/>
      <w:lvlJc w:val="left"/>
      <w:pPr>
        <w:ind w:left="1728" w:hanging="648"/>
      </w:pPr>
      <w:rPr>
        <w:rFonts w:ascii="Arial" w:hAnsi="Arial"/>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CE30BB"/>
    <w:multiLevelType w:val="multilevel"/>
    <w:tmpl w:val="4C8E5548"/>
    <w:lvl w:ilvl="0">
      <w:start w:val="26"/>
      <w:numFmt w:val="decimal"/>
      <w:lvlText w:val="%1."/>
      <w:lvlJc w:val="left"/>
      <w:pPr>
        <w:ind w:left="765" w:hanging="765"/>
      </w:pPr>
      <w:rPr>
        <w:rFonts w:hint="default"/>
      </w:rPr>
    </w:lvl>
    <w:lvl w:ilvl="1">
      <w:start w:val="4"/>
      <w:numFmt w:val="decimal"/>
      <w:lvlText w:val="%1.%2."/>
      <w:lvlJc w:val="left"/>
      <w:pPr>
        <w:ind w:left="1096" w:hanging="765"/>
      </w:pPr>
      <w:rPr>
        <w:rFonts w:hint="default"/>
      </w:rPr>
    </w:lvl>
    <w:lvl w:ilvl="2">
      <w:start w:val="2"/>
      <w:numFmt w:val="decimal"/>
      <w:lvlText w:val="%1.%2.%3."/>
      <w:lvlJc w:val="left"/>
      <w:pPr>
        <w:ind w:left="1427" w:hanging="765"/>
      </w:pPr>
      <w:rPr>
        <w:rFonts w:hint="default"/>
      </w:rPr>
    </w:lvl>
    <w:lvl w:ilvl="3">
      <w:start w:val="1"/>
      <w:numFmt w:val="decimal"/>
      <w:lvlText w:val="%1.%2.%3.%4."/>
      <w:lvlJc w:val="left"/>
      <w:pPr>
        <w:ind w:left="1758" w:hanging="76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7">
    <w:nsid w:val="7A694FB7"/>
    <w:multiLevelType w:val="multilevel"/>
    <w:tmpl w:val="FFC019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nsid w:val="7AAB3594"/>
    <w:multiLevelType w:val="hybridMultilevel"/>
    <w:tmpl w:val="232CC9D0"/>
    <w:lvl w:ilvl="0" w:tplc="C7909054">
      <w:start w:val="1"/>
      <w:numFmt w:val="lowerLetter"/>
      <w:lvlText w:val="%1)"/>
      <w:lvlJc w:val="left"/>
      <w:pPr>
        <w:ind w:left="1070" w:hanging="360"/>
      </w:pPr>
      <w:rPr>
        <w:rFonts w:ascii="Arial" w:eastAsia="Arial Unicode MS" w:hAnsi="Arial" w:cs="Arial"/>
        <w:b/>
      </w:r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num w:numId="1">
    <w:abstractNumId w:val="7"/>
  </w:num>
  <w:num w:numId="2">
    <w:abstractNumId w:val="15"/>
  </w:num>
  <w:num w:numId="3">
    <w:abstractNumId w:val="35"/>
  </w:num>
  <w:num w:numId="4">
    <w:abstractNumId w:val="31"/>
  </w:num>
  <w:num w:numId="5">
    <w:abstractNumId w:val="20"/>
  </w:num>
  <w:num w:numId="6">
    <w:abstractNumId w:val="24"/>
  </w:num>
  <w:num w:numId="7">
    <w:abstractNumId w:val="27"/>
  </w:num>
  <w:num w:numId="8">
    <w:abstractNumId w:val="22"/>
  </w:num>
  <w:num w:numId="9">
    <w:abstractNumId w:val="39"/>
  </w:num>
  <w:num w:numId="10">
    <w:abstractNumId w:val="8"/>
  </w:num>
  <w:num w:numId="11">
    <w:abstractNumId w:val="42"/>
  </w:num>
  <w:num w:numId="12">
    <w:abstractNumId w:val="18"/>
  </w:num>
  <w:num w:numId="13">
    <w:abstractNumId w:val="46"/>
  </w:num>
  <w:num w:numId="14">
    <w:abstractNumId w:val="26"/>
  </w:num>
  <w:num w:numId="15">
    <w:abstractNumId w:val="36"/>
  </w:num>
  <w:num w:numId="16">
    <w:abstractNumId w:val="28"/>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7"/>
  </w:num>
  <w:num w:numId="22">
    <w:abstractNumId w:val="29"/>
  </w:num>
  <w:num w:numId="23">
    <w:abstractNumId w:val="38"/>
  </w:num>
  <w:num w:numId="24">
    <w:abstractNumId w:val="41"/>
  </w:num>
  <w:num w:numId="25">
    <w:abstractNumId w:val="10"/>
  </w:num>
  <w:num w:numId="26">
    <w:abstractNumId w:val="44"/>
  </w:num>
  <w:num w:numId="27">
    <w:abstractNumId w:val="47"/>
  </w:num>
  <w:num w:numId="28">
    <w:abstractNumId w:val="45"/>
  </w:num>
  <w:num w:numId="29">
    <w:abstractNumId w:val="37"/>
  </w:num>
  <w:num w:numId="30">
    <w:abstractNumId w:val="9"/>
  </w:num>
  <w:num w:numId="31">
    <w:abstractNumId w:val="12"/>
  </w:num>
  <w:num w:numId="32">
    <w:abstractNumId w:val="16"/>
  </w:num>
  <w:num w:numId="33">
    <w:abstractNumId w:val="40"/>
  </w:num>
  <w:num w:numId="34">
    <w:abstractNumId w:val="14"/>
  </w:num>
  <w:num w:numId="35">
    <w:abstractNumId w:val="32"/>
  </w:num>
  <w:num w:numId="36">
    <w:abstractNumId w:val="25"/>
  </w:num>
  <w:num w:numId="37">
    <w:abstractNumId w:val="23"/>
  </w:num>
  <w:num w:numId="38">
    <w:abstractNumId w:val="30"/>
  </w:num>
  <w:num w:numId="39">
    <w:abstractNumId w:val="33"/>
  </w:num>
  <w:num w:numId="40">
    <w:abstractNumId w:val="13"/>
  </w:num>
  <w:num w:numId="41">
    <w:abstractNumId w:val="21"/>
  </w:num>
  <w:num w:numId="42">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CC"/>
    <w:rsid w:val="0000159D"/>
    <w:rsid w:val="00002109"/>
    <w:rsid w:val="00002177"/>
    <w:rsid w:val="0000288D"/>
    <w:rsid w:val="00002B1B"/>
    <w:rsid w:val="00003309"/>
    <w:rsid w:val="00003C5E"/>
    <w:rsid w:val="00004758"/>
    <w:rsid w:val="00005E36"/>
    <w:rsid w:val="00007A67"/>
    <w:rsid w:val="000104B9"/>
    <w:rsid w:val="0001082A"/>
    <w:rsid w:val="00014269"/>
    <w:rsid w:val="000143D4"/>
    <w:rsid w:val="00020F2B"/>
    <w:rsid w:val="00021AC4"/>
    <w:rsid w:val="0002771A"/>
    <w:rsid w:val="00031160"/>
    <w:rsid w:val="000366BE"/>
    <w:rsid w:val="000431A7"/>
    <w:rsid w:val="00043D00"/>
    <w:rsid w:val="000475C1"/>
    <w:rsid w:val="00050EA5"/>
    <w:rsid w:val="00054595"/>
    <w:rsid w:val="0005676D"/>
    <w:rsid w:val="00056DA9"/>
    <w:rsid w:val="000610DB"/>
    <w:rsid w:val="000618E7"/>
    <w:rsid w:val="00073163"/>
    <w:rsid w:val="00073772"/>
    <w:rsid w:val="00076D46"/>
    <w:rsid w:val="00076FF3"/>
    <w:rsid w:val="0007732E"/>
    <w:rsid w:val="00080334"/>
    <w:rsid w:val="00082D18"/>
    <w:rsid w:val="000832ED"/>
    <w:rsid w:val="000869ED"/>
    <w:rsid w:val="00087EAA"/>
    <w:rsid w:val="000951E1"/>
    <w:rsid w:val="000A247A"/>
    <w:rsid w:val="000A581C"/>
    <w:rsid w:val="000A643C"/>
    <w:rsid w:val="000B19E6"/>
    <w:rsid w:val="000B1F57"/>
    <w:rsid w:val="000B7BA4"/>
    <w:rsid w:val="000C1444"/>
    <w:rsid w:val="000C2B8B"/>
    <w:rsid w:val="000C2E44"/>
    <w:rsid w:val="000C407B"/>
    <w:rsid w:val="000C4137"/>
    <w:rsid w:val="000C4B51"/>
    <w:rsid w:val="000D0B8F"/>
    <w:rsid w:val="000D1A96"/>
    <w:rsid w:val="000D1E48"/>
    <w:rsid w:val="000D2B22"/>
    <w:rsid w:val="000D5BA5"/>
    <w:rsid w:val="000D5CEA"/>
    <w:rsid w:val="000D6A11"/>
    <w:rsid w:val="000E101D"/>
    <w:rsid w:val="000E2456"/>
    <w:rsid w:val="000E5172"/>
    <w:rsid w:val="000E579C"/>
    <w:rsid w:val="000E7B75"/>
    <w:rsid w:val="000F2496"/>
    <w:rsid w:val="000F429B"/>
    <w:rsid w:val="000F6482"/>
    <w:rsid w:val="000F671F"/>
    <w:rsid w:val="001005CC"/>
    <w:rsid w:val="00100CC4"/>
    <w:rsid w:val="0010546A"/>
    <w:rsid w:val="00110D58"/>
    <w:rsid w:val="00112E69"/>
    <w:rsid w:val="00113052"/>
    <w:rsid w:val="001144DC"/>
    <w:rsid w:val="00123D88"/>
    <w:rsid w:val="001240F6"/>
    <w:rsid w:val="0012448E"/>
    <w:rsid w:val="001246DA"/>
    <w:rsid w:val="00125B3A"/>
    <w:rsid w:val="00130337"/>
    <w:rsid w:val="00130DC7"/>
    <w:rsid w:val="00131421"/>
    <w:rsid w:val="00134286"/>
    <w:rsid w:val="00136E1B"/>
    <w:rsid w:val="00141AB4"/>
    <w:rsid w:val="001435D2"/>
    <w:rsid w:val="00147847"/>
    <w:rsid w:val="001479E2"/>
    <w:rsid w:val="00150C7D"/>
    <w:rsid w:val="00154E1D"/>
    <w:rsid w:val="001561FB"/>
    <w:rsid w:val="00157C1B"/>
    <w:rsid w:val="00161F10"/>
    <w:rsid w:val="0016416F"/>
    <w:rsid w:val="00165C9D"/>
    <w:rsid w:val="0018157E"/>
    <w:rsid w:val="00183359"/>
    <w:rsid w:val="0018582E"/>
    <w:rsid w:val="00187270"/>
    <w:rsid w:val="001928E5"/>
    <w:rsid w:val="001A01EF"/>
    <w:rsid w:val="001A429F"/>
    <w:rsid w:val="001A791B"/>
    <w:rsid w:val="001A7BEF"/>
    <w:rsid w:val="001B19C5"/>
    <w:rsid w:val="001B36BD"/>
    <w:rsid w:val="001B44FF"/>
    <w:rsid w:val="001B7C60"/>
    <w:rsid w:val="001C5B41"/>
    <w:rsid w:val="001C5F5B"/>
    <w:rsid w:val="001D061C"/>
    <w:rsid w:val="001D162D"/>
    <w:rsid w:val="001D284F"/>
    <w:rsid w:val="001D393A"/>
    <w:rsid w:val="001D3BAF"/>
    <w:rsid w:val="001D44CF"/>
    <w:rsid w:val="001D69B3"/>
    <w:rsid w:val="001E10F0"/>
    <w:rsid w:val="001E263A"/>
    <w:rsid w:val="001E6A8F"/>
    <w:rsid w:val="001F3F8A"/>
    <w:rsid w:val="001F6484"/>
    <w:rsid w:val="00200D66"/>
    <w:rsid w:val="002070DF"/>
    <w:rsid w:val="002078A8"/>
    <w:rsid w:val="00207951"/>
    <w:rsid w:val="0021542A"/>
    <w:rsid w:val="00216A40"/>
    <w:rsid w:val="0021759F"/>
    <w:rsid w:val="0022176E"/>
    <w:rsid w:val="00222AE7"/>
    <w:rsid w:val="002232D2"/>
    <w:rsid w:val="002235C1"/>
    <w:rsid w:val="00224B2B"/>
    <w:rsid w:val="002258B1"/>
    <w:rsid w:val="002268D2"/>
    <w:rsid w:val="00230B73"/>
    <w:rsid w:val="00234453"/>
    <w:rsid w:val="00234D9F"/>
    <w:rsid w:val="002362D4"/>
    <w:rsid w:val="00237CBA"/>
    <w:rsid w:val="00241201"/>
    <w:rsid w:val="00241EF3"/>
    <w:rsid w:val="00241F32"/>
    <w:rsid w:val="002446A0"/>
    <w:rsid w:val="00245B30"/>
    <w:rsid w:val="00245F92"/>
    <w:rsid w:val="002520FF"/>
    <w:rsid w:val="00254035"/>
    <w:rsid w:val="00256D80"/>
    <w:rsid w:val="00261D49"/>
    <w:rsid w:val="00261ECE"/>
    <w:rsid w:val="00263B67"/>
    <w:rsid w:val="002643B7"/>
    <w:rsid w:val="00265D6D"/>
    <w:rsid w:val="00267A57"/>
    <w:rsid w:val="002754D5"/>
    <w:rsid w:val="00280A1D"/>
    <w:rsid w:val="002839DB"/>
    <w:rsid w:val="00284F91"/>
    <w:rsid w:val="00286DD5"/>
    <w:rsid w:val="00291C58"/>
    <w:rsid w:val="002A084E"/>
    <w:rsid w:val="002A10B7"/>
    <w:rsid w:val="002A2203"/>
    <w:rsid w:val="002A4F78"/>
    <w:rsid w:val="002A6E47"/>
    <w:rsid w:val="002B0772"/>
    <w:rsid w:val="002B14AA"/>
    <w:rsid w:val="002B2744"/>
    <w:rsid w:val="002B332B"/>
    <w:rsid w:val="002B3E17"/>
    <w:rsid w:val="002B514C"/>
    <w:rsid w:val="002B5548"/>
    <w:rsid w:val="002B64BA"/>
    <w:rsid w:val="002B7532"/>
    <w:rsid w:val="002C22FB"/>
    <w:rsid w:val="002C6477"/>
    <w:rsid w:val="002D4443"/>
    <w:rsid w:val="002D5789"/>
    <w:rsid w:val="002D6546"/>
    <w:rsid w:val="002D6D30"/>
    <w:rsid w:val="002E0FEC"/>
    <w:rsid w:val="002E2483"/>
    <w:rsid w:val="002E3434"/>
    <w:rsid w:val="002E3B64"/>
    <w:rsid w:val="002E6383"/>
    <w:rsid w:val="002E76CD"/>
    <w:rsid w:val="002F159F"/>
    <w:rsid w:val="002F71E0"/>
    <w:rsid w:val="002F75D4"/>
    <w:rsid w:val="00301186"/>
    <w:rsid w:val="00303B6C"/>
    <w:rsid w:val="00304E27"/>
    <w:rsid w:val="0030751B"/>
    <w:rsid w:val="00310194"/>
    <w:rsid w:val="00310667"/>
    <w:rsid w:val="0031095B"/>
    <w:rsid w:val="003175D6"/>
    <w:rsid w:val="003219EA"/>
    <w:rsid w:val="003220A1"/>
    <w:rsid w:val="003220DC"/>
    <w:rsid w:val="00322C92"/>
    <w:rsid w:val="00324452"/>
    <w:rsid w:val="00331D7C"/>
    <w:rsid w:val="00336279"/>
    <w:rsid w:val="00342C32"/>
    <w:rsid w:val="00346897"/>
    <w:rsid w:val="00351737"/>
    <w:rsid w:val="00352DAA"/>
    <w:rsid w:val="003536CD"/>
    <w:rsid w:val="0035623E"/>
    <w:rsid w:val="0036144C"/>
    <w:rsid w:val="00362A06"/>
    <w:rsid w:val="00366B11"/>
    <w:rsid w:val="00372613"/>
    <w:rsid w:val="003746A0"/>
    <w:rsid w:val="00380320"/>
    <w:rsid w:val="003811F7"/>
    <w:rsid w:val="00383A6B"/>
    <w:rsid w:val="003857AD"/>
    <w:rsid w:val="00391ED5"/>
    <w:rsid w:val="00391F66"/>
    <w:rsid w:val="00392886"/>
    <w:rsid w:val="00392B02"/>
    <w:rsid w:val="00395364"/>
    <w:rsid w:val="00397F93"/>
    <w:rsid w:val="003A0E52"/>
    <w:rsid w:val="003A417E"/>
    <w:rsid w:val="003A6226"/>
    <w:rsid w:val="003B1069"/>
    <w:rsid w:val="003B1093"/>
    <w:rsid w:val="003C0144"/>
    <w:rsid w:val="003C332E"/>
    <w:rsid w:val="003C37AD"/>
    <w:rsid w:val="003C71E1"/>
    <w:rsid w:val="003D2707"/>
    <w:rsid w:val="003D42C0"/>
    <w:rsid w:val="003D5E66"/>
    <w:rsid w:val="003E2395"/>
    <w:rsid w:val="00402CC5"/>
    <w:rsid w:val="00403135"/>
    <w:rsid w:val="0040592E"/>
    <w:rsid w:val="0040797C"/>
    <w:rsid w:val="004104A4"/>
    <w:rsid w:val="00412384"/>
    <w:rsid w:val="0041449A"/>
    <w:rsid w:val="00414952"/>
    <w:rsid w:val="00423028"/>
    <w:rsid w:val="004258E1"/>
    <w:rsid w:val="00433483"/>
    <w:rsid w:val="004360DA"/>
    <w:rsid w:val="004375D5"/>
    <w:rsid w:val="00437FFE"/>
    <w:rsid w:val="00442EAD"/>
    <w:rsid w:val="00444BC0"/>
    <w:rsid w:val="004451D7"/>
    <w:rsid w:val="00446AD2"/>
    <w:rsid w:val="0045093A"/>
    <w:rsid w:val="00452C2F"/>
    <w:rsid w:val="00454C79"/>
    <w:rsid w:val="004553F7"/>
    <w:rsid w:val="00462AA1"/>
    <w:rsid w:val="00465C06"/>
    <w:rsid w:val="0046799E"/>
    <w:rsid w:val="00472C1E"/>
    <w:rsid w:val="004754E2"/>
    <w:rsid w:val="00477E6C"/>
    <w:rsid w:val="00484A86"/>
    <w:rsid w:val="00484D72"/>
    <w:rsid w:val="0048606B"/>
    <w:rsid w:val="00486A47"/>
    <w:rsid w:val="00486FEF"/>
    <w:rsid w:val="004911E2"/>
    <w:rsid w:val="00491203"/>
    <w:rsid w:val="00491750"/>
    <w:rsid w:val="00493393"/>
    <w:rsid w:val="00494409"/>
    <w:rsid w:val="0049606F"/>
    <w:rsid w:val="0049756B"/>
    <w:rsid w:val="004A2E64"/>
    <w:rsid w:val="004B0565"/>
    <w:rsid w:val="004B11E2"/>
    <w:rsid w:val="004B27A9"/>
    <w:rsid w:val="004B331A"/>
    <w:rsid w:val="004B39DC"/>
    <w:rsid w:val="004C3FFB"/>
    <w:rsid w:val="004D0AC4"/>
    <w:rsid w:val="004D3671"/>
    <w:rsid w:val="004D474C"/>
    <w:rsid w:val="004D761B"/>
    <w:rsid w:val="004E4991"/>
    <w:rsid w:val="004E6FF9"/>
    <w:rsid w:val="004E78A3"/>
    <w:rsid w:val="004F0C16"/>
    <w:rsid w:val="004F458F"/>
    <w:rsid w:val="004F4A27"/>
    <w:rsid w:val="004F62FD"/>
    <w:rsid w:val="0050028F"/>
    <w:rsid w:val="00503536"/>
    <w:rsid w:val="00503AAD"/>
    <w:rsid w:val="00504401"/>
    <w:rsid w:val="0051078D"/>
    <w:rsid w:val="0051354B"/>
    <w:rsid w:val="00513DFB"/>
    <w:rsid w:val="00514C5E"/>
    <w:rsid w:val="00522371"/>
    <w:rsid w:val="005226BF"/>
    <w:rsid w:val="0052513E"/>
    <w:rsid w:val="005257F1"/>
    <w:rsid w:val="00527EAA"/>
    <w:rsid w:val="00531399"/>
    <w:rsid w:val="00532F3A"/>
    <w:rsid w:val="00533A47"/>
    <w:rsid w:val="00536EE5"/>
    <w:rsid w:val="0053751E"/>
    <w:rsid w:val="005376FD"/>
    <w:rsid w:val="0054283D"/>
    <w:rsid w:val="0054339C"/>
    <w:rsid w:val="005438CB"/>
    <w:rsid w:val="005501A2"/>
    <w:rsid w:val="00550288"/>
    <w:rsid w:val="00553767"/>
    <w:rsid w:val="00553900"/>
    <w:rsid w:val="005574CD"/>
    <w:rsid w:val="00561C4C"/>
    <w:rsid w:val="00561EC8"/>
    <w:rsid w:val="00563166"/>
    <w:rsid w:val="00564E9E"/>
    <w:rsid w:val="005703DC"/>
    <w:rsid w:val="005777D4"/>
    <w:rsid w:val="00592599"/>
    <w:rsid w:val="005951FB"/>
    <w:rsid w:val="0059554A"/>
    <w:rsid w:val="005A09C3"/>
    <w:rsid w:val="005A20C7"/>
    <w:rsid w:val="005A5A57"/>
    <w:rsid w:val="005A6725"/>
    <w:rsid w:val="005A74E6"/>
    <w:rsid w:val="005B1224"/>
    <w:rsid w:val="005B1E95"/>
    <w:rsid w:val="005B2D94"/>
    <w:rsid w:val="005B3154"/>
    <w:rsid w:val="005B36E6"/>
    <w:rsid w:val="005B6FC4"/>
    <w:rsid w:val="005C1F98"/>
    <w:rsid w:val="005D09B0"/>
    <w:rsid w:val="005D1B6A"/>
    <w:rsid w:val="005D1E52"/>
    <w:rsid w:val="005D3DC8"/>
    <w:rsid w:val="005D6192"/>
    <w:rsid w:val="005E3059"/>
    <w:rsid w:val="005E4D0A"/>
    <w:rsid w:val="005F2901"/>
    <w:rsid w:val="005F68FB"/>
    <w:rsid w:val="005F7862"/>
    <w:rsid w:val="00601E5A"/>
    <w:rsid w:val="00603B69"/>
    <w:rsid w:val="00604172"/>
    <w:rsid w:val="00605A55"/>
    <w:rsid w:val="00606224"/>
    <w:rsid w:val="006074B9"/>
    <w:rsid w:val="00620A12"/>
    <w:rsid w:val="0062410C"/>
    <w:rsid w:val="006328BC"/>
    <w:rsid w:val="0063740E"/>
    <w:rsid w:val="00640D49"/>
    <w:rsid w:val="00643D92"/>
    <w:rsid w:val="006448D2"/>
    <w:rsid w:val="0064790D"/>
    <w:rsid w:val="00651F6F"/>
    <w:rsid w:val="00654F34"/>
    <w:rsid w:val="00654FAB"/>
    <w:rsid w:val="00655B0C"/>
    <w:rsid w:val="00656A71"/>
    <w:rsid w:val="006626D9"/>
    <w:rsid w:val="00662B8A"/>
    <w:rsid w:val="00665192"/>
    <w:rsid w:val="006714A4"/>
    <w:rsid w:val="0067225E"/>
    <w:rsid w:val="00672F4C"/>
    <w:rsid w:val="006755D9"/>
    <w:rsid w:val="00676D95"/>
    <w:rsid w:val="00677872"/>
    <w:rsid w:val="00680A9E"/>
    <w:rsid w:val="00684F4D"/>
    <w:rsid w:val="00687C4E"/>
    <w:rsid w:val="00690806"/>
    <w:rsid w:val="00691698"/>
    <w:rsid w:val="00693636"/>
    <w:rsid w:val="00693895"/>
    <w:rsid w:val="0069437E"/>
    <w:rsid w:val="006951EA"/>
    <w:rsid w:val="00695554"/>
    <w:rsid w:val="006A2597"/>
    <w:rsid w:val="006A6C47"/>
    <w:rsid w:val="006B493B"/>
    <w:rsid w:val="006B5369"/>
    <w:rsid w:val="006C7D56"/>
    <w:rsid w:val="006D3551"/>
    <w:rsid w:val="006D373D"/>
    <w:rsid w:val="006E3C1A"/>
    <w:rsid w:val="006E6EB2"/>
    <w:rsid w:val="006F170A"/>
    <w:rsid w:val="006F457F"/>
    <w:rsid w:val="006F536D"/>
    <w:rsid w:val="006F6283"/>
    <w:rsid w:val="006F6653"/>
    <w:rsid w:val="00701455"/>
    <w:rsid w:val="00703A4E"/>
    <w:rsid w:val="007056A3"/>
    <w:rsid w:val="007061F0"/>
    <w:rsid w:val="0071141F"/>
    <w:rsid w:val="007115C0"/>
    <w:rsid w:val="00712688"/>
    <w:rsid w:val="0071441A"/>
    <w:rsid w:val="00715A9C"/>
    <w:rsid w:val="007169F1"/>
    <w:rsid w:val="00716EF4"/>
    <w:rsid w:val="007202FB"/>
    <w:rsid w:val="007240E7"/>
    <w:rsid w:val="00732ED4"/>
    <w:rsid w:val="00733DB2"/>
    <w:rsid w:val="00740F03"/>
    <w:rsid w:val="00743E04"/>
    <w:rsid w:val="0074402E"/>
    <w:rsid w:val="0074750E"/>
    <w:rsid w:val="007476F7"/>
    <w:rsid w:val="00747BDB"/>
    <w:rsid w:val="00755F62"/>
    <w:rsid w:val="007562A9"/>
    <w:rsid w:val="007602EE"/>
    <w:rsid w:val="007626C5"/>
    <w:rsid w:val="00765078"/>
    <w:rsid w:val="00765F56"/>
    <w:rsid w:val="007679FE"/>
    <w:rsid w:val="00772931"/>
    <w:rsid w:val="00776CE2"/>
    <w:rsid w:val="007779A9"/>
    <w:rsid w:val="00777E51"/>
    <w:rsid w:val="007811AC"/>
    <w:rsid w:val="00782FF2"/>
    <w:rsid w:val="00786E78"/>
    <w:rsid w:val="007874A9"/>
    <w:rsid w:val="007900A2"/>
    <w:rsid w:val="00796A80"/>
    <w:rsid w:val="00796C33"/>
    <w:rsid w:val="007970DA"/>
    <w:rsid w:val="00797D72"/>
    <w:rsid w:val="007A36B7"/>
    <w:rsid w:val="007A59AC"/>
    <w:rsid w:val="007B129E"/>
    <w:rsid w:val="007B1BB0"/>
    <w:rsid w:val="007D46EC"/>
    <w:rsid w:val="007E6BCC"/>
    <w:rsid w:val="007E7555"/>
    <w:rsid w:val="007E7C4D"/>
    <w:rsid w:val="007E7CC5"/>
    <w:rsid w:val="007F1CF8"/>
    <w:rsid w:val="007F3D8C"/>
    <w:rsid w:val="007F4091"/>
    <w:rsid w:val="007F5165"/>
    <w:rsid w:val="00801652"/>
    <w:rsid w:val="0080351E"/>
    <w:rsid w:val="0080384F"/>
    <w:rsid w:val="008042AC"/>
    <w:rsid w:val="008061F6"/>
    <w:rsid w:val="008067A4"/>
    <w:rsid w:val="00810576"/>
    <w:rsid w:val="00811C42"/>
    <w:rsid w:val="00811E2D"/>
    <w:rsid w:val="00814CE5"/>
    <w:rsid w:val="00815396"/>
    <w:rsid w:val="0081633D"/>
    <w:rsid w:val="00827BF3"/>
    <w:rsid w:val="00832D3A"/>
    <w:rsid w:val="00834337"/>
    <w:rsid w:val="00834D7A"/>
    <w:rsid w:val="008366D6"/>
    <w:rsid w:val="0083740D"/>
    <w:rsid w:val="00837AF9"/>
    <w:rsid w:val="00837EB7"/>
    <w:rsid w:val="008406D2"/>
    <w:rsid w:val="00842166"/>
    <w:rsid w:val="0084570D"/>
    <w:rsid w:val="00852B4A"/>
    <w:rsid w:val="008631C5"/>
    <w:rsid w:val="00867435"/>
    <w:rsid w:val="00870C9A"/>
    <w:rsid w:val="00872AC1"/>
    <w:rsid w:val="008755E7"/>
    <w:rsid w:val="00875D61"/>
    <w:rsid w:val="008765AD"/>
    <w:rsid w:val="00882F57"/>
    <w:rsid w:val="00883554"/>
    <w:rsid w:val="008856F7"/>
    <w:rsid w:val="008932B1"/>
    <w:rsid w:val="00895D75"/>
    <w:rsid w:val="0089617E"/>
    <w:rsid w:val="008A03C3"/>
    <w:rsid w:val="008A0FD3"/>
    <w:rsid w:val="008A1292"/>
    <w:rsid w:val="008A26D6"/>
    <w:rsid w:val="008A5672"/>
    <w:rsid w:val="008B0230"/>
    <w:rsid w:val="008B1178"/>
    <w:rsid w:val="008B1A86"/>
    <w:rsid w:val="008B1E78"/>
    <w:rsid w:val="008D065A"/>
    <w:rsid w:val="008D2F22"/>
    <w:rsid w:val="008E3388"/>
    <w:rsid w:val="008E4B9D"/>
    <w:rsid w:val="008E6D90"/>
    <w:rsid w:val="008F137F"/>
    <w:rsid w:val="008F258D"/>
    <w:rsid w:val="008F57C5"/>
    <w:rsid w:val="008F5A8C"/>
    <w:rsid w:val="008F6234"/>
    <w:rsid w:val="009015AC"/>
    <w:rsid w:val="00902501"/>
    <w:rsid w:val="009035AC"/>
    <w:rsid w:val="0090368B"/>
    <w:rsid w:val="0090430D"/>
    <w:rsid w:val="00904F21"/>
    <w:rsid w:val="00905EF3"/>
    <w:rsid w:val="00906751"/>
    <w:rsid w:val="0091048A"/>
    <w:rsid w:val="00911E76"/>
    <w:rsid w:val="0091334A"/>
    <w:rsid w:val="00914D67"/>
    <w:rsid w:val="00915635"/>
    <w:rsid w:val="00916A7F"/>
    <w:rsid w:val="009228EC"/>
    <w:rsid w:val="009243E0"/>
    <w:rsid w:val="009264FB"/>
    <w:rsid w:val="009321B5"/>
    <w:rsid w:val="00932DA3"/>
    <w:rsid w:val="00936F19"/>
    <w:rsid w:val="009405C1"/>
    <w:rsid w:val="0094224A"/>
    <w:rsid w:val="00946A14"/>
    <w:rsid w:val="009505AD"/>
    <w:rsid w:val="0095383C"/>
    <w:rsid w:val="0095594D"/>
    <w:rsid w:val="00955CD7"/>
    <w:rsid w:val="00955FED"/>
    <w:rsid w:val="00956F7C"/>
    <w:rsid w:val="00957BE7"/>
    <w:rsid w:val="00960539"/>
    <w:rsid w:val="00963A0F"/>
    <w:rsid w:val="0096507F"/>
    <w:rsid w:val="00967D55"/>
    <w:rsid w:val="00972A25"/>
    <w:rsid w:val="00972EC8"/>
    <w:rsid w:val="00972F36"/>
    <w:rsid w:val="009804EC"/>
    <w:rsid w:val="00985F41"/>
    <w:rsid w:val="009949CE"/>
    <w:rsid w:val="009A1C8B"/>
    <w:rsid w:val="009A2F5C"/>
    <w:rsid w:val="009A64EF"/>
    <w:rsid w:val="009A65F0"/>
    <w:rsid w:val="009C048B"/>
    <w:rsid w:val="009D6FC3"/>
    <w:rsid w:val="009E0B90"/>
    <w:rsid w:val="009E2E4D"/>
    <w:rsid w:val="009E727F"/>
    <w:rsid w:val="009F025E"/>
    <w:rsid w:val="009F07B4"/>
    <w:rsid w:val="009F3F36"/>
    <w:rsid w:val="009F48D0"/>
    <w:rsid w:val="009F4A25"/>
    <w:rsid w:val="009F5938"/>
    <w:rsid w:val="009F7102"/>
    <w:rsid w:val="00A05240"/>
    <w:rsid w:val="00A059C8"/>
    <w:rsid w:val="00A12A9A"/>
    <w:rsid w:val="00A13F76"/>
    <w:rsid w:val="00A14E30"/>
    <w:rsid w:val="00A16BB2"/>
    <w:rsid w:val="00A17FEC"/>
    <w:rsid w:val="00A20D71"/>
    <w:rsid w:val="00A34E81"/>
    <w:rsid w:val="00A3544F"/>
    <w:rsid w:val="00A368A4"/>
    <w:rsid w:val="00A3790B"/>
    <w:rsid w:val="00A434A3"/>
    <w:rsid w:val="00A43CE3"/>
    <w:rsid w:val="00A46A83"/>
    <w:rsid w:val="00A46C36"/>
    <w:rsid w:val="00A51097"/>
    <w:rsid w:val="00A53FDC"/>
    <w:rsid w:val="00A54106"/>
    <w:rsid w:val="00A66178"/>
    <w:rsid w:val="00A663D7"/>
    <w:rsid w:val="00A710E2"/>
    <w:rsid w:val="00A72702"/>
    <w:rsid w:val="00A73583"/>
    <w:rsid w:val="00A74A1A"/>
    <w:rsid w:val="00A7583A"/>
    <w:rsid w:val="00A764E2"/>
    <w:rsid w:val="00A81C64"/>
    <w:rsid w:val="00A853C7"/>
    <w:rsid w:val="00A85BE6"/>
    <w:rsid w:val="00A86C76"/>
    <w:rsid w:val="00A87ABA"/>
    <w:rsid w:val="00A93E28"/>
    <w:rsid w:val="00A96BFB"/>
    <w:rsid w:val="00A97E93"/>
    <w:rsid w:val="00AA3EF8"/>
    <w:rsid w:val="00AA3F84"/>
    <w:rsid w:val="00AA5338"/>
    <w:rsid w:val="00AA5465"/>
    <w:rsid w:val="00AA7AF1"/>
    <w:rsid w:val="00AB1602"/>
    <w:rsid w:val="00AB1C7D"/>
    <w:rsid w:val="00AB386C"/>
    <w:rsid w:val="00AB6C96"/>
    <w:rsid w:val="00AC55A0"/>
    <w:rsid w:val="00AD06D3"/>
    <w:rsid w:val="00AD0F21"/>
    <w:rsid w:val="00AD2A0C"/>
    <w:rsid w:val="00AD7EFF"/>
    <w:rsid w:val="00AE4800"/>
    <w:rsid w:val="00AF01D1"/>
    <w:rsid w:val="00AF70E8"/>
    <w:rsid w:val="00AF7AA4"/>
    <w:rsid w:val="00B03668"/>
    <w:rsid w:val="00B07A7B"/>
    <w:rsid w:val="00B07C72"/>
    <w:rsid w:val="00B116C3"/>
    <w:rsid w:val="00B11E7F"/>
    <w:rsid w:val="00B1230A"/>
    <w:rsid w:val="00B16AE7"/>
    <w:rsid w:val="00B21660"/>
    <w:rsid w:val="00B2453A"/>
    <w:rsid w:val="00B24E24"/>
    <w:rsid w:val="00B2733C"/>
    <w:rsid w:val="00B273CA"/>
    <w:rsid w:val="00B31374"/>
    <w:rsid w:val="00B31C59"/>
    <w:rsid w:val="00B360CC"/>
    <w:rsid w:val="00B40740"/>
    <w:rsid w:val="00B40A28"/>
    <w:rsid w:val="00B4125F"/>
    <w:rsid w:val="00B419ED"/>
    <w:rsid w:val="00B43D58"/>
    <w:rsid w:val="00B45FD3"/>
    <w:rsid w:val="00B50E2F"/>
    <w:rsid w:val="00B538AC"/>
    <w:rsid w:val="00B56312"/>
    <w:rsid w:val="00B56741"/>
    <w:rsid w:val="00B60B5F"/>
    <w:rsid w:val="00B64CFF"/>
    <w:rsid w:val="00B66F6C"/>
    <w:rsid w:val="00B713EE"/>
    <w:rsid w:val="00B73C79"/>
    <w:rsid w:val="00B762AB"/>
    <w:rsid w:val="00B811DE"/>
    <w:rsid w:val="00B82C2D"/>
    <w:rsid w:val="00B83629"/>
    <w:rsid w:val="00B84960"/>
    <w:rsid w:val="00B85844"/>
    <w:rsid w:val="00B85CC3"/>
    <w:rsid w:val="00B86D18"/>
    <w:rsid w:val="00B86EFF"/>
    <w:rsid w:val="00B93711"/>
    <w:rsid w:val="00B93AC3"/>
    <w:rsid w:val="00B96EFA"/>
    <w:rsid w:val="00BC0D27"/>
    <w:rsid w:val="00BC3444"/>
    <w:rsid w:val="00BD0C81"/>
    <w:rsid w:val="00BD3C65"/>
    <w:rsid w:val="00BD48B9"/>
    <w:rsid w:val="00BE0479"/>
    <w:rsid w:val="00BE549E"/>
    <w:rsid w:val="00BF6C59"/>
    <w:rsid w:val="00BF75DE"/>
    <w:rsid w:val="00BF785C"/>
    <w:rsid w:val="00C00234"/>
    <w:rsid w:val="00C01761"/>
    <w:rsid w:val="00C04EB8"/>
    <w:rsid w:val="00C13AB0"/>
    <w:rsid w:val="00C15129"/>
    <w:rsid w:val="00C16670"/>
    <w:rsid w:val="00C168BE"/>
    <w:rsid w:val="00C207E0"/>
    <w:rsid w:val="00C22151"/>
    <w:rsid w:val="00C23020"/>
    <w:rsid w:val="00C2661A"/>
    <w:rsid w:val="00C26C0D"/>
    <w:rsid w:val="00C30CC9"/>
    <w:rsid w:val="00C322FF"/>
    <w:rsid w:val="00C33C3F"/>
    <w:rsid w:val="00C34D43"/>
    <w:rsid w:val="00C35C53"/>
    <w:rsid w:val="00C44292"/>
    <w:rsid w:val="00C444AA"/>
    <w:rsid w:val="00C44AAB"/>
    <w:rsid w:val="00C4710C"/>
    <w:rsid w:val="00C53906"/>
    <w:rsid w:val="00C54410"/>
    <w:rsid w:val="00C56DE2"/>
    <w:rsid w:val="00C57B1C"/>
    <w:rsid w:val="00C6269A"/>
    <w:rsid w:val="00C62BB3"/>
    <w:rsid w:val="00C64805"/>
    <w:rsid w:val="00C64DB9"/>
    <w:rsid w:val="00C65130"/>
    <w:rsid w:val="00C74D5E"/>
    <w:rsid w:val="00C76086"/>
    <w:rsid w:val="00C760CC"/>
    <w:rsid w:val="00C77329"/>
    <w:rsid w:val="00C84019"/>
    <w:rsid w:val="00C8459D"/>
    <w:rsid w:val="00C86F51"/>
    <w:rsid w:val="00C86F7D"/>
    <w:rsid w:val="00C913EF"/>
    <w:rsid w:val="00C9538F"/>
    <w:rsid w:val="00C955BF"/>
    <w:rsid w:val="00C96F53"/>
    <w:rsid w:val="00CA3327"/>
    <w:rsid w:val="00CB027B"/>
    <w:rsid w:val="00CB4F39"/>
    <w:rsid w:val="00CB5939"/>
    <w:rsid w:val="00CB5BEF"/>
    <w:rsid w:val="00CB6787"/>
    <w:rsid w:val="00CB7E0F"/>
    <w:rsid w:val="00CC03C8"/>
    <w:rsid w:val="00CC73F4"/>
    <w:rsid w:val="00CD271D"/>
    <w:rsid w:val="00CE2505"/>
    <w:rsid w:val="00CE4C19"/>
    <w:rsid w:val="00CE584D"/>
    <w:rsid w:val="00CE5D0E"/>
    <w:rsid w:val="00CE5F32"/>
    <w:rsid w:val="00CF20B8"/>
    <w:rsid w:val="00CF5C36"/>
    <w:rsid w:val="00CF78DD"/>
    <w:rsid w:val="00D012D3"/>
    <w:rsid w:val="00D10ACF"/>
    <w:rsid w:val="00D124A8"/>
    <w:rsid w:val="00D136CC"/>
    <w:rsid w:val="00D140B8"/>
    <w:rsid w:val="00D14300"/>
    <w:rsid w:val="00D15701"/>
    <w:rsid w:val="00D16AED"/>
    <w:rsid w:val="00D17151"/>
    <w:rsid w:val="00D201D2"/>
    <w:rsid w:val="00D213B7"/>
    <w:rsid w:val="00D21621"/>
    <w:rsid w:val="00D21FCA"/>
    <w:rsid w:val="00D24EA0"/>
    <w:rsid w:val="00D25849"/>
    <w:rsid w:val="00D25B1C"/>
    <w:rsid w:val="00D2650D"/>
    <w:rsid w:val="00D26921"/>
    <w:rsid w:val="00D314A9"/>
    <w:rsid w:val="00D375A1"/>
    <w:rsid w:val="00D426FA"/>
    <w:rsid w:val="00D467EE"/>
    <w:rsid w:val="00D4742D"/>
    <w:rsid w:val="00D53E21"/>
    <w:rsid w:val="00D60439"/>
    <w:rsid w:val="00D64438"/>
    <w:rsid w:val="00D648A0"/>
    <w:rsid w:val="00D65624"/>
    <w:rsid w:val="00D6615E"/>
    <w:rsid w:val="00D71CBA"/>
    <w:rsid w:val="00D75683"/>
    <w:rsid w:val="00D77940"/>
    <w:rsid w:val="00D77A6D"/>
    <w:rsid w:val="00D80EE2"/>
    <w:rsid w:val="00D8211F"/>
    <w:rsid w:val="00D86347"/>
    <w:rsid w:val="00D90863"/>
    <w:rsid w:val="00D91763"/>
    <w:rsid w:val="00D939D4"/>
    <w:rsid w:val="00DA0201"/>
    <w:rsid w:val="00DA717E"/>
    <w:rsid w:val="00DB12A4"/>
    <w:rsid w:val="00DB429D"/>
    <w:rsid w:val="00DB4DC9"/>
    <w:rsid w:val="00DB6968"/>
    <w:rsid w:val="00DC31BF"/>
    <w:rsid w:val="00DC4EE2"/>
    <w:rsid w:val="00DC669A"/>
    <w:rsid w:val="00DD18D3"/>
    <w:rsid w:val="00DD4403"/>
    <w:rsid w:val="00DD79F3"/>
    <w:rsid w:val="00DD7D4A"/>
    <w:rsid w:val="00DE3598"/>
    <w:rsid w:val="00DE4FC8"/>
    <w:rsid w:val="00DE5F0F"/>
    <w:rsid w:val="00DE7CCA"/>
    <w:rsid w:val="00DF0647"/>
    <w:rsid w:val="00DF079E"/>
    <w:rsid w:val="00DF1F3D"/>
    <w:rsid w:val="00DF7F3A"/>
    <w:rsid w:val="00E01FD7"/>
    <w:rsid w:val="00E02F79"/>
    <w:rsid w:val="00E07F4B"/>
    <w:rsid w:val="00E103E8"/>
    <w:rsid w:val="00E12A36"/>
    <w:rsid w:val="00E13638"/>
    <w:rsid w:val="00E151A7"/>
    <w:rsid w:val="00E16BDC"/>
    <w:rsid w:val="00E17059"/>
    <w:rsid w:val="00E17E74"/>
    <w:rsid w:val="00E17F4F"/>
    <w:rsid w:val="00E2050C"/>
    <w:rsid w:val="00E22CC3"/>
    <w:rsid w:val="00E23AD9"/>
    <w:rsid w:val="00E313E3"/>
    <w:rsid w:val="00E32621"/>
    <w:rsid w:val="00E3584A"/>
    <w:rsid w:val="00E404E7"/>
    <w:rsid w:val="00E420A1"/>
    <w:rsid w:val="00E438E4"/>
    <w:rsid w:val="00E43A43"/>
    <w:rsid w:val="00E46D14"/>
    <w:rsid w:val="00E504E3"/>
    <w:rsid w:val="00E55C88"/>
    <w:rsid w:val="00E55E72"/>
    <w:rsid w:val="00E55EC1"/>
    <w:rsid w:val="00E574CD"/>
    <w:rsid w:val="00E606AB"/>
    <w:rsid w:val="00E63418"/>
    <w:rsid w:val="00E671F1"/>
    <w:rsid w:val="00E74A29"/>
    <w:rsid w:val="00E74E29"/>
    <w:rsid w:val="00E93FEF"/>
    <w:rsid w:val="00E96AEB"/>
    <w:rsid w:val="00E97F8E"/>
    <w:rsid w:val="00EA0491"/>
    <w:rsid w:val="00EA0F28"/>
    <w:rsid w:val="00EA3303"/>
    <w:rsid w:val="00EA7434"/>
    <w:rsid w:val="00EA7E87"/>
    <w:rsid w:val="00EB3713"/>
    <w:rsid w:val="00EB3CCE"/>
    <w:rsid w:val="00EB414A"/>
    <w:rsid w:val="00EB77CC"/>
    <w:rsid w:val="00EC027C"/>
    <w:rsid w:val="00EC10E0"/>
    <w:rsid w:val="00ED115A"/>
    <w:rsid w:val="00ED1BD6"/>
    <w:rsid w:val="00ED5548"/>
    <w:rsid w:val="00ED6EC0"/>
    <w:rsid w:val="00EE6F06"/>
    <w:rsid w:val="00EF2397"/>
    <w:rsid w:val="00EF23F3"/>
    <w:rsid w:val="00EF4BB2"/>
    <w:rsid w:val="00EF54D3"/>
    <w:rsid w:val="00EF716C"/>
    <w:rsid w:val="00EF79D5"/>
    <w:rsid w:val="00F003DA"/>
    <w:rsid w:val="00F03B2E"/>
    <w:rsid w:val="00F06B16"/>
    <w:rsid w:val="00F06C8B"/>
    <w:rsid w:val="00F13F90"/>
    <w:rsid w:val="00F13FBC"/>
    <w:rsid w:val="00F20DF2"/>
    <w:rsid w:val="00F21D09"/>
    <w:rsid w:val="00F25EBE"/>
    <w:rsid w:val="00F42733"/>
    <w:rsid w:val="00F435D2"/>
    <w:rsid w:val="00F45997"/>
    <w:rsid w:val="00F45B8F"/>
    <w:rsid w:val="00F463C7"/>
    <w:rsid w:val="00F511BE"/>
    <w:rsid w:val="00F51258"/>
    <w:rsid w:val="00F5314E"/>
    <w:rsid w:val="00F539D3"/>
    <w:rsid w:val="00F54B3E"/>
    <w:rsid w:val="00F55151"/>
    <w:rsid w:val="00F56AC0"/>
    <w:rsid w:val="00F570C7"/>
    <w:rsid w:val="00F62C18"/>
    <w:rsid w:val="00F63112"/>
    <w:rsid w:val="00F71A97"/>
    <w:rsid w:val="00F74992"/>
    <w:rsid w:val="00F82A2C"/>
    <w:rsid w:val="00F85BDA"/>
    <w:rsid w:val="00F90EE0"/>
    <w:rsid w:val="00F96388"/>
    <w:rsid w:val="00F9692A"/>
    <w:rsid w:val="00F97FC5"/>
    <w:rsid w:val="00FA43FA"/>
    <w:rsid w:val="00FB1D00"/>
    <w:rsid w:val="00FB1D87"/>
    <w:rsid w:val="00FB3A62"/>
    <w:rsid w:val="00FB5B40"/>
    <w:rsid w:val="00FB7467"/>
    <w:rsid w:val="00FC1410"/>
    <w:rsid w:val="00FC2ADE"/>
    <w:rsid w:val="00FC38BC"/>
    <w:rsid w:val="00FC3CCC"/>
    <w:rsid w:val="00FC7A3E"/>
    <w:rsid w:val="00FD02DF"/>
    <w:rsid w:val="00FD267A"/>
    <w:rsid w:val="00FD6BBC"/>
    <w:rsid w:val="00FD6FC7"/>
    <w:rsid w:val="00FE0087"/>
    <w:rsid w:val="00FE16D7"/>
    <w:rsid w:val="00FE542A"/>
    <w:rsid w:val="00FE5490"/>
    <w:rsid w:val="00FE610C"/>
    <w:rsid w:val="00FE718A"/>
    <w:rsid w:val="00FE71BD"/>
    <w:rsid w:val="00FE7A9B"/>
    <w:rsid w:val="00FF1B67"/>
    <w:rsid w:val="00FF3438"/>
    <w:rsid w:val="00FF5CA8"/>
    <w:rsid w:val="00FF6D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rPr>
  </w:style>
  <w:style w:type="paragraph" w:styleId="Ttulo1">
    <w:name w:val="heading 1"/>
    <w:aliases w:val="EMENTA,2 headline"/>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pPr>
      <w:numPr>
        <w:ilvl w:val="1"/>
        <w:numId w:val="1"/>
      </w:numPr>
      <w:spacing w:before="240" w:after="60"/>
      <w:ind w:left="765"/>
      <w:outlineLvl w:val="1"/>
    </w:pPr>
    <w:rPr>
      <w:rFonts w:ascii="Arial" w:hAnsi="Arial"/>
      <w:b/>
      <w:sz w:val="22"/>
    </w:rPr>
  </w:style>
  <w:style w:type="paragraph" w:styleId="Ttulo3">
    <w:name w:val="heading 3"/>
    <w:basedOn w:val="Normal"/>
    <w:next w:val="WW-Recuonormal"/>
    <w:link w:val="Ttulo3Char"/>
    <w:qFormat/>
    <w:pPr>
      <w:numPr>
        <w:ilvl w:val="2"/>
        <w:numId w:val="1"/>
      </w:numPr>
      <w:spacing w:before="120" w:after="120"/>
      <w:ind w:left="1416"/>
      <w:jc w:val="both"/>
      <w:outlineLvl w:val="2"/>
    </w:pPr>
    <w:rPr>
      <w:rFonts w:ascii="CG Times (W1)" w:hAnsi="CG Times (W1)"/>
      <w:b/>
      <w:sz w:val="22"/>
    </w:rPr>
  </w:style>
  <w:style w:type="paragraph" w:styleId="Ttulo4">
    <w:name w:val="heading 4"/>
    <w:basedOn w:val="Normal"/>
    <w:next w:val="Normal"/>
    <w:link w:val="Ttulo4Char"/>
    <w:qFormat/>
    <w:rsid w:val="00FE16D7"/>
    <w:pPr>
      <w:keepNext/>
      <w:widowControl/>
      <w:suppressAutoHyphens w:val="0"/>
      <w:spacing w:after="480"/>
      <w:jc w:val="center"/>
      <w:outlineLvl w:val="3"/>
    </w:pPr>
    <w:rPr>
      <w:rFonts w:eastAsia="Times New Roman"/>
      <w:b/>
      <w:bCs/>
      <w:szCs w:val="24"/>
      <w:u w:val="single"/>
      <w:shd w:val="clear" w:color="auto" w:fill="B3B3B3"/>
    </w:rPr>
  </w:style>
  <w:style w:type="paragraph" w:styleId="Ttulo5">
    <w:name w:val="heading 5"/>
    <w:basedOn w:val="Normal"/>
    <w:next w:val="Normal"/>
    <w:link w:val="Ttulo5Char"/>
    <w:qFormat/>
    <w:rsid w:val="00FE16D7"/>
    <w:pPr>
      <w:keepNext/>
      <w:widowControl/>
      <w:suppressAutoHyphens w:val="0"/>
      <w:spacing w:after="480"/>
      <w:ind w:left="2835"/>
      <w:jc w:val="both"/>
      <w:outlineLvl w:val="4"/>
    </w:pPr>
    <w:rPr>
      <w:rFonts w:eastAsia="Times New Roman"/>
      <w:b/>
      <w:bCs/>
      <w:szCs w:val="24"/>
    </w:rPr>
  </w:style>
  <w:style w:type="paragraph" w:styleId="Ttulo6">
    <w:name w:val="heading 6"/>
    <w:basedOn w:val="Normal"/>
    <w:next w:val="Normal"/>
    <w:link w:val="Ttulo6Char"/>
    <w:qFormat/>
    <w:rsid w:val="00FE16D7"/>
    <w:pPr>
      <w:widowControl/>
      <w:suppressAutoHyphens w:val="0"/>
      <w:spacing w:before="240" w:after="60"/>
      <w:outlineLvl w:val="5"/>
    </w:pPr>
    <w:rPr>
      <w:rFonts w:eastAsia="Times New Roman"/>
      <w:b/>
      <w:bCs/>
      <w:sz w:val="22"/>
      <w:szCs w:val="22"/>
    </w:rPr>
  </w:style>
  <w:style w:type="paragraph" w:styleId="Ttulo7">
    <w:name w:val="heading 7"/>
    <w:basedOn w:val="Normal"/>
    <w:next w:val="Normal"/>
    <w:link w:val="Ttulo7Char"/>
    <w:qFormat/>
    <w:pPr>
      <w:keepNext/>
      <w:autoSpaceDE w:val="0"/>
      <w:jc w:val="center"/>
      <w:outlineLvl w:val="6"/>
    </w:pPr>
    <w:rPr>
      <w:rFonts w:ascii="Arial" w:hAnsi="Arial"/>
      <w:b/>
      <w:sz w:val="20"/>
      <w:lang w:val="x-none"/>
    </w:rPr>
  </w:style>
  <w:style w:type="paragraph" w:styleId="Ttulo8">
    <w:name w:val="heading 8"/>
    <w:basedOn w:val="Normal"/>
    <w:next w:val="Normal"/>
    <w:qFormat/>
    <w:pPr>
      <w:spacing w:before="240" w:after="60"/>
      <w:outlineLvl w:val="7"/>
    </w:pPr>
    <w:rPr>
      <w:i/>
      <w:iCs/>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Recuonormal">
    <w:name w:val="WW-Recuo normal"/>
    <w:basedOn w:val="Normal"/>
    <w:pPr>
      <w:spacing w:before="120" w:after="120"/>
      <w:ind w:left="708"/>
      <w:jc w:val="both"/>
    </w:pPr>
    <w:rPr>
      <w:rFonts w:ascii="Arial" w:hAnsi="Arial"/>
      <w:sz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2">
    <w:name w:val="WW-Absatz-Standardschriftart12"/>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22z0">
    <w:name w:val="WW8Num22z0"/>
    <w:rPr>
      <w:rFonts w:ascii="StarSymbol" w:hAnsi="StarSymbol" w:cs="StarSymbol"/>
      <w:sz w:val="18"/>
      <w:szCs w:val="18"/>
    </w:rPr>
  </w:style>
  <w:style w:type="character" w:customStyle="1" w:styleId="WW8Num23z0">
    <w:name w:val="WW8Num23z0"/>
    <w:rPr>
      <w:rFonts w:ascii="StarSymbol" w:hAnsi="Star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8Num24z0">
    <w:name w:val="WW8Num24z0"/>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WW8Num24z0">
    <w:name w:val="WW-WW8Num24z0"/>
    <w:rPr>
      <w:rFonts w:ascii="StarSymbol" w:hAnsi="StarSymbol" w:cs="StarSymbol"/>
      <w:sz w:val="18"/>
      <w:szCs w:val="18"/>
    </w:rPr>
  </w:style>
  <w:style w:type="character" w:customStyle="1" w:styleId="WW-WW8Num25z0">
    <w:name w:val="WW-WW8Num25z0"/>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style>
  <w:style w:type="character" w:customStyle="1" w:styleId="WW-WW8Num24z01">
    <w:name w:val="WW-WW8Num24z01"/>
    <w:rPr>
      <w:rFonts w:ascii="StarSymbol" w:hAnsi="StarSymbol" w:cs="StarSymbol"/>
      <w:sz w:val="18"/>
      <w:szCs w:val="18"/>
    </w:rPr>
  </w:style>
  <w:style w:type="character" w:customStyle="1" w:styleId="WW-WW8Num25z01">
    <w:name w:val="WW-WW8Num25z01"/>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style>
  <w:style w:type="character" w:customStyle="1" w:styleId="WW-WW8Num24z011">
    <w:name w:val="WW-WW8Num24z011"/>
    <w:rPr>
      <w:rFonts w:ascii="StarSymbol" w:hAnsi="StarSymbol" w:cs="StarSymbol"/>
      <w:sz w:val="18"/>
      <w:szCs w:val="18"/>
    </w:rPr>
  </w:style>
  <w:style w:type="character" w:customStyle="1" w:styleId="WW-WW8Num25z011">
    <w:name w:val="WW-WW8Num25z011"/>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style>
  <w:style w:type="character" w:customStyle="1" w:styleId="WW-WW8Num25z0111">
    <w:name w:val="WW-WW8Num25z0111"/>
    <w:rPr>
      <w:rFonts w:ascii="StarSymbol" w:hAnsi="StarSymbol" w:cs="StarSymbol"/>
      <w:sz w:val="18"/>
      <w:szCs w:val="18"/>
    </w:rPr>
  </w:style>
  <w:style w:type="character" w:customStyle="1" w:styleId="WW8Num26z0">
    <w:name w:val="WW8Num26z0"/>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WW8Num25z01111">
    <w:name w:val="WW-WW8Num25z01111"/>
    <w:rPr>
      <w:rFonts w:ascii="StarSymbol" w:hAnsi="StarSymbol" w:cs="StarSymbol"/>
      <w:sz w:val="18"/>
      <w:szCs w:val="18"/>
    </w:rPr>
  </w:style>
  <w:style w:type="character" w:customStyle="1" w:styleId="WW-WW8Num26z0">
    <w:name w:val="WW-WW8Num26z0"/>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style>
  <w:style w:type="character" w:customStyle="1" w:styleId="WW-WW8Num25z011111">
    <w:name w:val="WW-WW8Num25z011111"/>
    <w:rPr>
      <w:rFonts w:ascii="StarSymbol" w:hAnsi="StarSymbol" w:cs="StarSymbol"/>
      <w:sz w:val="18"/>
      <w:szCs w:val="18"/>
    </w:rPr>
  </w:style>
  <w:style w:type="character" w:customStyle="1" w:styleId="WW-WW8Num26z01">
    <w:name w:val="WW-WW8Num26z01"/>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21">
    <w:name w:val="WW-Absatz-Standardschriftart12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Fontepargpadro1">
    <w:name w:val="Fonte parág. padrão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WW8Num2z0">
    <w:name w:val="WW-WW8Num2z0"/>
    <w:rPr>
      <w:rFonts w:ascii="StarSymbol" w:hAnsi="StarSymbol" w:cs="StarSymbol"/>
      <w:sz w:val="18"/>
      <w:szCs w:val="18"/>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WW8Num2z01">
    <w:name w:val="WW-WW8Num2z01"/>
    <w:rPr>
      <w:rFonts w:ascii="StarSymbol" w:hAnsi="StarSymbol" w:cs="StarSymbol"/>
      <w:sz w:val="18"/>
      <w:szCs w:val="18"/>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WW8Num2z011">
    <w:name w:val="WW-WW8Num2z011"/>
    <w:rPr>
      <w:rFonts w:ascii="StarSymbol" w:hAnsi="StarSymbol" w:cs="StarSymbol"/>
      <w:sz w:val="18"/>
      <w:szCs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styleId="Hyperlink">
    <w:name w:val="Hyperlink"/>
    <w:rPr>
      <w:color w:val="000080"/>
      <w:u w:val="single"/>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customStyle="1" w:styleId="WW-SmbolosdeNumerao11111111111">
    <w:name w:val="WW-Símbolos de Numeração11111111111"/>
  </w:style>
  <w:style w:type="character" w:customStyle="1" w:styleId="WW-SmbolosdeNumerao111111111111">
    <w:name w:val="WW-Símbolos de Numeração111111111111"/>
  </w:style>
  <w:style w:type="character" w:customStyle="1" w:styleId="WW-SmbolosdeNumerao1111111111111">
    <w:name w:val="WW-Símbolos de Numeração1111111111111"/>
  </w:style>
  <w:style w:type="character" w:customStyle="1" w:styleId="WW-SmbolosdeNumerao11111111111111">
    <w:name w:val="WW-Símbolos de Numeração11111111111111"/>
  </w:style>
  <w:style w:type="character" w:customStyle="1" w:styleId="WW-SmbolosdeNumerao111111111111111">
    <w:name w:val="WW-Símbolos de Numeração111111111111111"/>
  </w:style>
  <w:style w:type="character" w:customStyle="1" w:styleId="WW-SmbolosdeNumerao1111111111111111">
    <w:name w:val="WW-Símbolos de Numeração1111111111111111"/>
  </w:style>
  <w:style w:type="character" w:customStyle="1" w:styleId="WW-SmbolosdeNumerao11111111111111111">
    <w:name w:val="WW-Símbolos de Numeração11111111111111111"/>
  </w:style>
  <w:style w:type="character" w:customStyle="1" w:styleId="WW-SmbolosdeNumerao111111111111111111">
    <w:name w:val="WW-Símbolos de Numeração111111111111111111"/>
  </w:style>
  <w:style w:type="character" w:customStyle="1" w:styleId="WW-SmbolosdeNumerao1111111111111111111">
    <w:name w:val="WW-Símbolos de Numeração1111111111111111111"/>
  </w:style>
  <w:style w:type="character" w:customStyle="1" w:styleId="WW-SmbolosdeNumerao11111111111111111111">
    <w:name w:val="WW-Símbolos de Numeração11111111111111111111"/>
  </w:style>
  <w:style w:type="character" w:customStyle="1" w:styleId="WW-SmbolosdeNumerao111111111111111111111">
    <w:name w:val="WW-Símbolos de Numeração111111111111111111111"/>
  </w:style>
  <w:style w:type="character" w:customStyle="1" w:styleId="WW-SmbolosdeNumerao1111111111111111111111">
    <w:name w:val="WW-Símbolos de Numeração1111111111111111111111"/>
  </w:style>
  <w:style w:type="character" w:customStyle="1" w:styleId="WW-SmbolosdeNumerao11111111111111111111111">
    <w:name w:val="WW-Símbolos de Numeração11111111111111111111111"/>
  </w:style>
  <w:style w:type="character" w:customStyle="1" w:styleId="WW-SmbolosdeNumerao111111111111111111111111">
    <w:name w:val="WW-Símbolos de Numeração111111111111111111111111"/>
  </w:style>
  <w:style w:type="character" w:customStyle="1" w:styleId="WW-SmbolosdeNumerao1111111111111111111111111">
    <w:name w:val="WW-Símbolos de Numeração1111111111111111111111111"/>
  </w:style>
  <w:style w:type="character" w:customStyle="1" w:styleId="WW-SmbolosdeNumerao11111111111111111111111111">
    <w:name w:val="WW-Símbolos de Numeração11111111111111111111111111"/>
  </w:style>
  <w:style w:type="character" w:customStyle="1" w:styleId="WW-SmbolosdeNumerao111111111111111111111111111">
    <w:name w:val="WW-Símbolos de Numeração111111111111111111111111111"/>
  </w:style>
  <w:style w:type="character" w:customStyle="1" w:styleId="WW-SmbolosdeNumerao1111111111111111111111111111">
    <w:name w:val="WW-Símbolos de Numeração1111111111111111111111111111"/>
  </w:style>
  <w:style w:type="character" w:customStyle="1" w:styleId="WW-SmbolosdeNumerao11111111111111111111111111111">
    <w:name w:val="WW-Símbolos de Numeração11111111111111111111111111111"/>
  </w:style>
  <w:style w:type="character" w:customStyle="1" w:styleId="WW-SmbolosdeNumerao111111111111111111111111111111">
    <w:name w:val="WW-Símbolos de Numeração111111111111111111111111111111"/>
  </w:style>
  <w:style w:type="character" w:customStyle="1" w:styleId="WW-SmbolosdeNumerao1111111111111111111111111111111">
    <w:name w:val="WW-Símbolos de Numeração1111111111111111111111111111111"/>
  </w:style>
  <w:style w:type="character" w:customStyle="1" w:styleId="WW-SmbolosdeNumerao11111111111111111111111111111111">
    <w:name w:val="WW-Símbolos de Numeração11111111111111111111111111111111"/>
  </w:style>
  <w:style w:type="character" w:customStyle="1" w:styleId="WW-SmbolosdeNumerao111111111111111111111111111111111">
    <w:name w:val="WW-Símbolos de Numeração111111111111111111111111111111111"/>
  </w:style>
  <w:style w:type="character" w:customStyle="1" w:styleId="WW-SmbolosdeNumerao1111111111111111111111111111111111">
    <w:name w:val="WW-Símbolos de Numeração1111111111111111111111111111111111"/>
  </w:style>
  <w:style w:type="character" w:customStyle="1" w:styleId="WW-SmbolosdeNumerao11111111111111111111111111111111111">
    <w:name w:val="WW-Símbolos de Numeração11111111111111111111111111111111111"/>
  </w:style>
  <w:style w:type="character" w:customStyle="1" w:styleId="WW-SmbolosdeNumerao111111111111111111111111111111111111">
    <w:name w:val="WW-Símbolos de Numeração111111111111111111111111111111111111"/>
  </w:style>
  <w:style w:type="character" w:customStyle="1" w:styleId="WW-SmbolosdeNumerao1111111111111111111111111111111111111">
    <w:name w:val="WW-Símbolos de Numeração1111111111111111111111111111111111111"/>
  </w:style>
  <w:style w:type="character" w:customStyle="1" w:styleId="WW-SmbolosdeNumerao11111111111111111111111111111111111111">
    <w:name w:val="WW-Símbolos de Numeração11111111111111111111111111111111111111"/>
  </w:style>
  <w:style w:type="character" w:customStyle="1" w:styleId="WW-SmbolosdeNumerao111111111111111111111111111111111111111">
    <w:name w:val="WW-Símbolos de Numeração111111111111111111111111111111111111111"/>
  </w:style>
  <w:style w:type="character" w:customStyle="1" w:styleId="WW-SmbolosdeNumerao1111111111111111111111111111111111111111">
    <w:name w:val="WW-Símbolos de Numeração1111111111111111111111111111111111111111"/>
  </w:style>
  <w:style w:type="character" w:customStyle="1" w:styleId="WW-SmbolosdeNumerao11111111111111111111111111111111111111111">
    <w:name w:val="WW-Símbolos de Numeração11111111111111111111111111111111111111111"/>
  </w:style>
  <w:style w:type="character" w:customStyle="1" w:styleId="WW-SmbolosdeNumerao111111111111111111111111111111111111111111">
    <w:name w:val="WW-Símbolos de Numeração111111111111111111111111111111111111111111"/>
  </w:style>
  <w:style w:type="character" w:customStyle="1" w:styleId="WW-SmbolosdeNumerao1111111111111111111111111111111111111111111">
    <w:name w:val="WW-Símbolos de Numeração1111111111111111111111111111111111111111111"/>
  </w:style>
  <w:style w:type="character" w:customStyle="1" w:styleId="WW-SmbolosdeNumerao11111111111111111111111111111111111111111111">
    <w:name w:val="WW-Símbolos de Numeração11111111111111111111111111111111111111111111"/>
  </w:style>
  <w:style w:type="character" w:customStyle="1" w:styleId="WW-SmbolosdeNumerao111111111111111111111111111111111111111111111">
    <w:name w:val="WW-Símbolos de Numeração111111111111111111111111111111111111111111111"/>
  </w:style>
  <w:style w:type="character" w:customStyle="1" w:styleId="WW-SmbolosdeNumerao1111111111111111111111111111111111111111111111">
    <w:name w:val="WW-Símbolos de Numeração1111111111111111111111111111111111111111111111"/>
  </w:style>
  <w:style w:type="character" w:customStyle="1" w:styleId="WW-SmbolosdeNumerao11111111111111111111111111111111111111111111111">
    <w:name w:val="WW-Símbolos de Numeração11111111111111111111111111111111111111111111111"/>
  </w:style>
  <w:style w:type="character" w:customStyle="1" w:styleId="WW-SmbolosdeNumerao111111111111111111111111111111111111111111111111">
    <w:name w:val="WW-Símbolos de Numeração111111111111111111111111111111111111111111111111"/>
  </w:style>
  <w:style w:type="character" w:customStyle="1" w:styleId="WW-SmbolosdeNumerao1111111111111111111111111111111111111111111111111">
    <w:name w:val="WW-Símbolos de Numeração1111111111111111111111111111111111111111111111111"/>
  </w:style>
  <w:style w:type="character" w:customStyle="1" w:styleId="WW-SmbolosdeNumerao11111111111111111111111111111111111111111111111111">
    <w:name w:val="WW-Símbolos de Numeração11111111111111111111111111111111111111111111111111"/>
  </w:style>
  <w:style w:type="character" w:customStyle="1" w:styleId="WW-SmbolosdeNumerao111111111111111111111111111111111111111111111111111">
    <w:name w:val="WW-Símbolos de Numeração111111111111111111111111111111111111111111111111111"/>
  </w:style>
  <w:style w:type="character" w:customStyle="1" w:styleId="WW-SmbolosdeNumerao1111111111111111111111111111111111111111111111111111">
    <w:name w:val="WW-Símbolos de Numeração1111111111111111111111111111111111111111111111111111"/>
  </w:style>
  <w:style w:type="character" w:customStyle="1" w:styleId="WW-SmbolosdeNumerao11111111111111111111111111111111111111111111111111111">
    <w:name w:val="WW-Símbolos de Numeração11111111111111111111111111111111111111111111111111111"/>
  </w:style>
  <w:style w:type="character" w:customStyle="1" w:styleId="WW-SmbolosdeNumerao111111111111111111111111111111111111111111111111111111">
    <w:name w:val="WW-Símbolos de Numeração111111111111111111111111111111111111111111111111111111"/>
  </w:style>
  <w:style w:type="character" w:customStyle="1" w:styleId="WW-SmbolosdeNumerao1111111111111111111111111111111111111111111111111111111">
    <w:name w:val="WW-Símbolos de Numeração1111111111111111111111111111111111111111111111111111111"/>
  </w:style>
  <w:style w:type="character" w:customStyle="1" w:styleId="WW-SmbolosdeNumerao11111111111111111111111111111111111111111111111111111111">
    <w:name w:val="WW-Símbolos de Numeração11111111111111111111111111111111111111111111111111111111"/>
  </w:style>
  <w:style w:type="character" w:customStyle="1" w:styleId="WW-SmbolosdeNumerao111111111111111111111111111111111111111111111111111111111">
    <w:name w:val="WW-Símbolos de Numeração111111111111111111111111111111111111111111111111111111111"/>
  </w:style>
  <w:style w:type="character" w:customStyle="1" w:styleId="WW-SmbolosdeNumerao1111111111111111111111111111111111111111111111111111111111">
    <w:name w:val="WW-Símbolos de Numeração1111111111111111111111111111111111111111111111111111111111"/>
  </w:style>
  <w:style w:type="character" w:customStyle="1" w:styleId="WW-SmbolosdeNumerao11111111111111111111111111111111111111111111111111111111111">
    <w:name w:val="WW-Símbolos de Numeração11111111111111111111111111111111111111111111111111111111111"/>
  </w:style>
  <w:style w:type="character" w:customStyle="1" w:styleId="WW-SmbolosdeNumerao111111111111111111111111111111111111111111111111111111111111">
    <w:name w:val="WW-Símbolos de Numeração111111111111111111111111111111111111111111111111111111111111"/>
  </w:style>
  <w:style w:type="character" w:customStyle="1" w:styleId="WW-SmbolosdeNumerao1111111111111111111111111111111111111111111111111111111111111">
    <w:name w:val="WW-Símbolos de Numeração1111111111111111111111111111111111111111111111111111111111111"/>
  </w:style>
  <w:style w:type="character" w:customStyle="1" w:styleId="Marcadores">
    <w:name w:val="Marcadores"/>
    <w:rPr>
      <w:rFonts w:ascii="StarSymbol" w:eastAsia="StarSymbol" w:hAnsi="StarSymbol" w:cs="StarSymbol"/>
      <w:sz w:val="18"/>
      <w:szCs w:val="18"/>
    </w:rPr>
  </w:style>
  <w:style w:type="character" w:customStyle="1" w:styleId="WW-Marcadores">
    <w:name w:val="WW-Marcadores"/>
    <w:rPr>
      <w:rFonts w:ascii="StarSymbol" w:eastAsia="StarSymbol" w:hAnsi="StarSymbol" w:cs="StarSymbol"/>
      <w:sz w:val="18"/>
      <w:szCs w:val="18"/>
    </w:rPr>
  </w:style>
  <w:style w:type="character" w:customStyle="1" w:styleId="WW-Marcadores1">
    <w:name w:val="WW-Marcadores1"/>
    <w:rPr>
      <w:rFonts w:ascii="StarSymbol" w:eastAsia="StarSymbol" w:hAnsi="StarSymbol" w:cs="StarSymbol"/>
      <w:sz w:val="18"/>
      <w:szCs w:val="18"/>
    </w:rPr>
  </w:style>
  <w:style w:type="character" w:customStyle="1" w:styleId="WW-Marcadores11">
    <w:name w:val="WW-Marcadores11"/>
    <w:rPr>
      <w:rFonts w:ascii="StarSymbol" w:eastAsia="StarSymbol" w:hAnsi="StarSymbol" w:cs="StarSymbol"/>
      <w:sz w:val="18"/>
      <w:szCs w:val="18"/>
    </w:rPr>
  </w:style>
  <w:style w:type="character" w:customStyle="1" w:styleId="WW-Marcadores111">
    <w:name w:val="WW-Marcadores111"/>
    <w:rPr>
      <w:rFonts w:ascii="StarSymbol" w:eastAsia="StarSymbol" w:hAnsi="StarSymbol" w:cs="StarSymbol"/>
      <w:sz w:val="18"/>
      <w:szCs w:val="18"/>
    </w:rPr>
  </w:style>
  <w:style w:type="character" w:customStyle="1" w:styleId="WW-Marcadores1111">
    <w:name w:val="WW-Marcadores1111"/>
    <w:rPr>
      <w:rFonts w:ascii="StarSymbol" w:eastAsia="StarSymbol" w:hAnsi="StarSymbol" w:cs="StarSymbol"/>
      <w:sz w:val="18"/>
      <w:szCs w:val="18"/>
    </w:rPr>
  </w:style>
  <w:style w:type="character" w:customStyle="1" w:styleId="WW-Marcadores11111">
    <w:name w:val="WW-Marcadores11111"/>
    <w:rPr>
      <w:rFonts w:ascii="StarSymbol" w:eastAsia="StarSymbol" w:hAnsi="StarSymbol" w:cs="StarSymbol"/>
      <w:sz w:val="18"/>
      <w:szCs w:val="18"/>
    </w:rPr>
  </w:style>
  <w:style w:type="character" w:customStyle="1" w:styleId="WW-Marcadores111111">
    <w:name w:val="WW-Marcadores111111"/>
    <w:rPr>
      <w:rFonts w:ascii="StarSymbol" w:eastAsia="StarSymbol" w:hAnsi="StarSymbol" w:cs="StarSymbol"/>
      <w:sz w:val="18"/>
      <w:szCs w:val="18"/>
    </w:rPr>
  </w:style>
  <w:style w:type="character" w:customStyle="1" w:styleId="WW-Marcadores1111111">
    <w:name w:val="WW-Marcadores1111111"/>
    <w:rPr>
      <w:rFonts w:ascii="StarSymbol" w:eastAsia="StarSymbol" w:hAnsi="StarSymbol" w:cs="StarSymbol"/>
      <w:sz w:val="18"/>
      <w:szCs w:val="18"/>
    </w:rPr>
  </w:style>
  <w:style w:type="character" w:customStyle="1" w:styleId="WW-Marcadores11111111">
    <w:name w:val="WW-Marcadores11111111"/>
    <w:rPr>
      <w:rFonts w:ascii="StarSymbol" w:eastAsia="StarSymbol" w:hAnsi="StarSymbol" w:cs="StarSymbol"/>
      <w:sz w:val="18"/>
      <w:szCs w:val="18"/>
    </w:rPr>
  </w:style>
  <w:style w:type="character" w:customStyle="1" w:styleId="WW-Marcadores111111111">
    <w:name w:val="WW-Marcadores111111111"/>
    <w:rPr>
      <w:rFonts w:ascii="StarSymbol" w:eastAsia="StarSymbol" w:hAnsi="StarSymbol" w:cs="StarSymbol"/>
      <w:sz w:val="18"/>
      <w:szCs w:val="18"/>
    </w:rPr>
  </w:style>
  <w:style w:type="character" w:customStyle="1" w:styleId="WW-Marcadores1111111111">
    <w:name w:val="WW-Marcadores1111111111"/>
    <w:rPr>
      <w:rFonts w:ascii="StarSymbol" w:eastAsia="StarSymbol" w:hAnsi="StarSymbol" w:cs="StarSymbol"/>
      <w:sz w:val="18"/>
      <w:szCs w:val="18"/>
    </w:rPr>
  </w:style>
  <w:style w:type="character" w:customStyle="1" w:styleId="WW-Marcadores11111111111">
    <w:name w:val="WW-Marcadores11111111111"/>
    <w:rPr>
      <w:rFonts w:ascii="StarSymbol" w:eastAsia="StarSymbol" w:hAnsi="StarSymbol" w:cs="StarSymbol"/>
      <w:sz w:val="18"/>
      <w:szCs w:val="18"/>
    </w:rPr>
  </w:style>
  <w:style w:type="character" w:customStyle="1" w:styleId="WW-Marcadores111111111111">
    <w:name w:val="WW-Marcadores111111111111"/>
    <w:rPr>
      <w:rFonts w:ascii="StarSymbol" w:eastAsia="StarSymbol" w:hAnsi="StarSymbol" w:cs="StarSymbol"/>
      <w:sz w:val="18"/>
      <w:szCs w:val="18"/>
    </w:rPr>
  </w:style>
  <w:style w:type="character" w:customStyle="1" w:styleId="WW-Marcadores1111111111111">
    <w:name w:val="WW-Marcadores1111111111111"/>
    <w:rPr>
      <w:rFonts w:ascii="StarSymbol" w:eastAsia="StarSymbol" w:hAnsi="StarSymbol" w:cs="StarSymbol"/>
      <w:sz w:val="18"/>
      <w:szCs w:val="18"/>
    </w:rPr>
  </w:style>
  <w:style w:type="character" w:customStyle="1" w:styleId="WW-Marcadores11111111111111">
    <w:name w:val="WW-Marcadores11111111111111"/>
    <w:rPr>
      <w:rFonts w:ascii="StarSymbol" w:eastAsia="StarSymbol" w:hAnsi="StarSymbol" w:cs="StarSymbol"/>
      <w:sz w:val="18"/>
      <w:szCs w:val="18"/>
    </w:rPr>
  </w:style>
  <w:style w:type="character" w:customStyle="1" w:styleId="WW-Marcadores111111111111111">
    <w:name w:val="WW-Marcadores111111111111111"/>
    <w:rPr>
      <w:rFonts w:ascii="StarSymbol" w:eastAsia="StarSymbol" w:hAnsi="StarSymbol" w:cs="StarSymbol"/>
      <w:sz w:val="18"/>
      <w:szCs w:val="18"/>
    </w:rPr>
  </w:style>
  <w:style w:type="character" w:customStyle="1" w:styleId="WW-Marcadores1111111111111111">
    <w:name w:val="WW-Marcadores1111111111111111"/>
    <w:rPr>
      <w:rFonts w:ascii="StarSymbol" w:eastAsia="StarSymbol" w:hAnsi="StarSymbol" w:cs="StarSymbol"/>
      <w:sz w:val="18"/>
      <w:szCs w:val="18"/>
    </w:rPr>
  </w:style>
  <w:style w:type="character" w:customStyle="1" w:styleId="WW-Marcadores11111111111111111">
    <w:name w:val="WW-Marcadores11111111111111111"/>
    <w:rPr>
      <w:rFonts w:ascii="StarSymbol" w:eastAsia="StarSymbol" w:hAnsi="StarSymbol" w:cs="StarSymbol"/>
      <w:sz w:val="18"/>
      <w:szCs w:val="18"/>
    </w:rPr>
  </w:style>
  <w:style w:type="character" w:customStyle="1" w:styleId="WW-Marcadores111111111111111111">
    <w:name w:val="WW-Marcadores111111111111111111"/>
    <w:rPr>
      <w:rFonts w:ascii="StarSymbol" w:eastAsia="StarSymbol" w:hAnsi="StarSymbol" w:cs="StarSymbol"/>
      <w:sz w:val="18"/>
      <w:szCs w:val="18"/>
    </w:rPr>
  </w:style>
  <w:style w:type="character" w:customStyle="1" w:styleId="WW-Marcadores1111111111111111111">
    <w:name w:val="WW-Marcadores1111111111111111111"/>
    <w:rPr>
      <w:rFonts w:ascii="StarSymbol" w:eastAsia="StarSymbol" w:hAnsi="StarSymbol" w:cs="StarSymbol"/>
      <w:sz w:val="18"/>
      <w:szCs w:val="18"/>
    </w:rPr>
  </w:style>
  <w:style w:type="character" w:customStyle="1" w:styleId="WW-Marcadores11111111111111111111">
    <w:name w:val="WW-Marcadores11111111111111111111"/>
    <w:rPr>
      <w:rFonts w:ascii="StarSymbol" w:eastAsia="StarSymbol" w:hAnsi="StarSymbol" w:cs="StarSymbol"/>
      <w:sz w:val="18"/>
      <w:szCs w:val="18"/>
    </w:rPr>
  </w:style>
  <w:style w:type="character" w:customStyle="1" w:styleId="WW-Marcadores111111111111111111111">
    <w:name w:val="WW-Marcadores111111111111111111111"/>
    <w:rPr>
      <w:rFonts w:ascii="StarSymbol" w:eastAsia="StarSymbol" w:hAnsi="StarSymbol" w:cs="StarSymbol"/>
      <w:sz w:val="18"/>
      <w:szCs w:val="18"/>
    </w:rPr>
  </w:style>
  <w:style w:type="character" w:customStyle="1" w:styleId="WW-Marcadores1111111111111111111111">
    <w:name w:val="WW-Marcadores1111111111111111111111"/>
    <w:rPr>
      <w:rFonts w:ascii="StarSymbol" w:eastAsia="StarSymbol" w:hAnsi="StarSymbol" w:cs="StarSymbol"/>
      <w:sz w:val="18"/>
      <w:szCs w:val="18"/>
    </w:rPr>
  </w:style>
  <w:style w:type="character" w:customStyle="1" w:styleId="WW-Marcadores11111111111111111111111">
    <w:name w:val="WW-Marcadores11111111111111111111111"/>
    <w:rPr>
      <w:rFonts w:ascii="StarSymbol" w:eastAsia="StarSymbol" w:hAnsi="StarSymbol" w:cs="StarSymbol"/>
      <w:sz w:val="18"/>
      <w:szCs w:val="18"/>
    </w:rPr>
  </w:style>
  <w:style w:type="character" w:customStyle="1" w:styleId="WW-Marcadores111111111111111111111111">
    <w:name w:val="WW-Marcadores111111111111111111111111"/>
    <w:rPr>
      <w:rFonts w:ascii="StarSymbol" w:eastAsia="StarSymbol" w:hAnsi="StarSymbol" w:cs="StarSymbol"/>
      <w:sz w:val="18"/>
      <w:szCs w:val="18"/>
    </w:rPr>
  </w:style>
  <w:style w:type="character" w:customStyle="1" w:styleId="WW-Marcadores1111111111111111111111111">
    <w:name w:val="WW-Marcadores1111111111111111111111111"/>
    <w:rPr>
      <w:rFonts w:ascii="StarSymbol" w:eastAsia="StarSymbol" w:hAnsi="StarSymbol" w:cs="StarSymbol"/>
      <w:sz w:val="18"/>
      <w:szCs w:val="18"/>
    </w:rPr>
  </w:style>
  <w:style w:type="character" w:customStyle="1" w:styleId="WW-Marcadores11111111111111111111111111">
    <w:name w:val="WW-Marcadores11111111111111111111111111"/>
    <w:rPr>
      <w:rFonts w:ascii="StarSymbol" w:eastAsia="StarSymbol" w:hAnsi="StarSymbol" w:cs="StarSymbol"/>
      <w:sz w:val="18"/>
      <w:szCs w:val="18"/>
    </w:rPr>
  </w:style>
  <w:style w:type="character" w:customStyle="1" w:styleId="WW-Marcadores111111111111111111111111111">
    <w:name w:val="WW-Marcadores111111111111111111111111111"/>
    <w:rPr>
      <w:rFonts w:ascii="StarSymbol" w:eastAsia="StarSymbol" w:hAnsi="StarSymbol" w:cs="StarSymbol"/>
      <w:sz w:val="18"/>
      <w:szCs w:val="18"/>
    </w:rPr>
  </w:style>
  <w:style w:type="character" w:customStyle="1" w:styleId="WW-Marcadores1111111111111111111111111111">
    <w:name w:val="WW-Marcadores1111111111111111111111111111"/>
    <w:rPr>
      <w:rFonts w:ascii="StarSymbol" w:eastAsia="StarSymbol" w:hAnsi="StarSymbol" w:cs="StarSymbol"/>
      <w:sz w:val="18"/>
      <w:szCs w:val="18"/>
    </w:rPr>
  </w:style>
  <w:style w:type="character" w:customStyle="1" w:styleId="WW-Marcadores11111111111111111111111111111">
    <w:name w:val="WW-Marcadores11111111111111111111111111111"/>
    <w:rPr>
      <w:rFonts w:ascii="StarSymbol" w:eastAsia="StarSymbol" w:hAnsi="StarSymbol" w:cs="StarSymbol"/>
      <w:sz w:val="18"/>
      <w:szCs w:val="18"/>
    </w:rPr>
  </w:style>
  <w:style w:type="character" w:customStyle="1" w:styleId="WW-Marcadores111111111111111111111111111111">
    <w:name w:val="WW-Marcadores111111111111111111111111111111"/>
    <w:rPr>
      <w:rFonts w:ascii="StarSymbol" w:eastAsia="StarSymbol" w:hAnsi="StarSymbol" w:cs="StarSymbol"/>
      <w:sz w:val="18"/>
      <w:szCs w:val="18"/>
    </w:rPr>
  </w:style>
  <w:style w:type="character" w:customStyle="1" w:styleId="WW-Marcadores1111111111111111111111111111111">
    <w:name w:val="WW-Marcadores1111111111111111111111111111111"/>
    <w:rPr>
      <w:rFonts w:ascii="StarSymbol" w:eastAsia="StarSymbol" w:hAnsi="StarSymbol" w:cs="StarSymbol"/>
      <w:sz w:val="18"/>
      <w:szCs w:val="18"/>
    </w:rPr>
  </w:style>
  <w:style w:type="character" w:customStyle="1" w:styleId="WW-Marcadores11111111111111111111111111111111">
    <w:name w:val="WW-Marcadores11111111111111111111111111111111"/>
    <w:rPr>
      <w:rFonts w:ascii="StarSymbol" w:eastAsia="StarSymbol" w:hAnsi="StarSymbol" w:cs="StarSymbol"/>
      <w:sz w:val="18"/>
      <w:szCs w:val="18"/>
    </w:rPr>
  </w:style>
  <w:style w:type="character" w:customStyle="1" w:styleId="WW-Marcadores111111111111111111111111111111111">
    <w:name w:val="WW-Marcadores111111111111111111111111111111111"/>
    <w:rPr>
      <w:rFonts w:ascii="StarSymbol" w:eastAsia="StarSymbol" w:hAnsi="StarSymbol" w:cs="StarSymbol"/>
      <w:sz w:val="18"/>
      <w:szCs w:val="18"/>
    </w:rPr>
  </w:style>
  <w:style w:type="character" w:customStyle="1" w:styleId="WW-Marcadores1111111111111111111111111111111111">
    <w:name w:val="WW-Marcadores1111111111111111111111111111111111"/>
    <w:rPr>
      <w:rFonts w:ascii="StarSymbol" w:eastAsia="StarSymbol" w:hAnsi="StarSymbol" w:cs="StarSymbol"/>
      <w:sz w:val="18"/>
      <w:szCs w:val="18"/>
    </w:rPr>
  </w:style>
  <w:style w:type="character" w:customStyle="1" w:styleId="WW-Marcadores11111111111111111111111111111111111">
    <w:name w:val="WW-Marcadores11111111111111111111111111111111111"/>
    <w:rPr>
      <w:rFonts w:ascii="StarSymbol" w:eastAsia="StarSymbol" w:hAnsi="StarSymbol" w:cs="StarSymbol"/>
      <w:sz w:val="18"/>
      <w:szCs w:val="18"/>
    </w:rPr>
  </w:style>
  <w:style w:type="character" w:customStyle="1" w:styleId="WW-Marcadores111111111111111111111111111111111111">
    <w:name w:val="WW-Marcadores111111111111111111111111111111111111"/>
    <w:rPr>
      <w:rFonts w:ascii="StarSymbol" w:eastAsia="StarSymbol" w:hAnsi="StarSymbol" w:cs="StarSymbol"/>
      <w:sz w:val="18"/>
      <w:szCs w:val="18"/>
    </w:rPr>
  </w:style>
  <w:style w:type="character" w:customStyle="1" w:styleId="WW-Marcadores1111111111111111111111111111111111111">
    <w:name w:val="WW-Marcadores1111111111111111111111111111111111111"/>
    <w:rPr>
      <w:rFonts w:ascii="StarSymbol" w:eastAsia="StarSymbol" w:hAnsi="StarSymbol" w:cs="StarSymbol"/>
      <w:sz w:val="18"/>
      <w:szCs w:val="18"/>
    </w:rPr>
  </w:style>
  <w:style w:type="character" w:customStyle="1" w:styleId="WW-Marcadores11111111111111111111111111111111111111">
    <w:name w:val="WW-Marcadores11111111111111111111111111111111111111"/>
    <w:rPr>
      <w:rFonts w:ascii="StarSymbol" w:eastAsia="StarSymbol" w:hAnsi="StarSymbol" w:cs="StarSymbol"/>
      <w:sz w:val="18"/>
      <w:szCs w:val="18"/>
    </w:rPr>
  </w:style>
  <w:style w:type="character" w:customStyle="1" w:styleId="WW-Marcadores111111111111111111111111111111111111111">
    <w:name w:val="WW-Marcadores111111111111111111111111111111111111111"/>
    <w:rPr>
      <w:rFonts w:ascii="StarSymbol" w:eastAsia="StarSymbol" w:hAnsi="StarSymbol" w:cs="StarSymbol"/>
      <w:sz w:val="18"/>
      <w:szCs w:val="18"/>
    </w:rPr>
  </w:style>
  <w:style w:type="character" w:customStyle="1" w:styleId="WW-Marcadores1111111111111111111111111111111111111111">
    <w:name w:val="WW-Marcadores1111111111111111111111111111111111111111"/>
    <w:rPr>
      <w:rFonts w:ascii="StarSymbol" w:eastAsia="StarSymbol" w:hAnsi="StarSymbol" w:cs="StarSymbol"/>
      <w:sz w:val="18"/>
      <w:szCs w:val="18"/>
    </w:rPr>
  </w:style>
  <w:style w:type="character" w:customStyle="1" w:styleId="WW-Marcadores11111111111111111111111111111111111111111">
    <w:name w:val="WW-Marcadores11111111111111111111111111111111111111111"/>
    <w:rPr>
      <w:rFonts w:ascii="StarSymbol" w:eastAsia="StarSymbol" w:hAnsi="StarSymbol" w:cs="StarSymbol"/>
      <w:sz w:val="18"/>
      <w:szCs w:val="18"/>
    </w:rPr>
  </w:style>
  <w:style w:type="character" w:customStyle="1" w:styleId="WW-Marcadores111111111111111111111111111111111111111111">
    <w:name w:val="WW-Marcadores111111111111111111111111111111111111111111"/>
    <w:rPr>
      <w:rFonts w:ascii="StarSymbol" w:eastAsia="StarSymbol" w:hAnsi="StarSymbol" w:cs="StarSymbol"/>
      <w:sz w:val="18"/>
      <w:szCs w:val="18"/>
    </w:rPr>
  </w:style>
  <w:style w:type="character" w:customStyle="1" w:styleId="WW-Marcadores1111111111111111111111111111111111111111111">
    <w:name w:val="WW-Marcadores1111111111111111111111111111111111111111111"/>
    <w:rPr>
      <w:rFonts w:ascii="StarSymbol" w:eastAsia="StarSymbol" w:hAnsi="StarSymbol" w:cs="StarSymbol"/>
      <w:sz w:val="18"/>
      <w:szCs w:val="18"/>
    </w:rPr>
  </w:style>
  <w:style w:type="character" w:customStyle="1" w:styleId="WW-Marcadores11111111111111111111111111111111111111111111">
    <w:name w:val="WW-Marcadores11111111111111111111111111111111111111111111"/>
    <w:rPr>
      <w:rFonts w:ascii="StarSymbol" w:eastAsia="StarSymbol" w:hAnsi="StarSymbol" w:cs="StarSymbol"/>
      <w:sz w:val="18"/>
      <w:szCs w:val="18"/>
    </w:rPr>
  </w:style>
  <w:style w:type="character" w:customStyle="1" w:styleId="WW-Marcadores111111111111111111111111111111111111111111111">
    <w:name w:val="WW-Marcadores111111111111111111111111111111111111111111111"/>
    <w:rPr>
      <w:rFonts w:ascii="StarSymbol" w:eastAsia="StarSymbol" w:hAnsi="StarSymbol" w:cs="StarSymbol"/>
      <w:sz w:val="18"/>
      <w:szCs w:val="18"/>
    </w:rPr>
  </w:style>
  <w:style w:type="character" w:customStyle="1" w:styleId="WW-Marcadores1111111111111111111111111111111111111111111111">
    <w:name w:val="WW-Marcadores1111111111111111111111111111111111111111111111"/>
    <w:rPr>
      <w:rFonts w:ascii="StarSymbol" w:eastAsia="StarSymbol" w:hAnsi="StarSymbol" w:cs="StarSymbol"/>
      <w:sz w:val="18"/>
      <w:szCs w:val="18"/>
    </w:rPr>
  </w:style>
  <w:style w:type="character" w:customStyle="1" w:styleId="WW-Marcadores11111111111111111111111111111111111111111111111">
    <w:name w:val="WW-Marcadores11111111111111111111111111111111111111111111111"/>
    <w:rPr>
      <w:rFonts w:ascii="StarSymbol" w:eastAsia="StarSymbol" w:hAnsi="StarSymbol" w:cs="StarSymbol"/>
      <w:sz w:val="18"/>
      <w:szCs w:val="18"/>
    </w:rPr>
  </w:style>
  <w:style w:type="character" w:customStyle="1" w:styleId="WW-Marcadores111111111111111111111111111111111111111111111111">
    <w:name w:val="WW-Marcadores111111111111111111111111111111111111111111111111"/>
    <w:rPr>
      <w:rFonts w:ascii="StarSymbol" w:eastAsia="StarSymbol" w:hAnsi="StarSymbol" w:cs="StarSymbol"/>
      <w:sz w:val="18"/>
      <w:szCs w:val="18"/>
    </w:rPr>
  </w:style>
  <w:style w:type="character" w:customStyle="1" w:styleId="WW-Marcadores1111111111111111111111111111111111111111111111111">
    <w:name w:val="WW-Marcadores1111111111111111111111111111111111111111111111111"/>
    <w:rPr>
      <w:rFonts w:ascii="StarSymbol" w:eastAsia="StarSymbol" w:hAnsi="StarSymbol" w:cs="StarSymbol"/>
      <w:sz w:val="18"/>
      <w:szCs w:val="18"/>
    </w:rPr>
  </w:style>
  <w:style w:type="character" w:customStyle="1" w:styleId="WW-Marcadores11111111111111111111111111111111111111111111111111">
    <w:name w:val="WW-Marcadores11111111111111111111111111111111111111111111111111"/>
    <w:rPr>
      <w:rFonts w:ascii="StarSymbol" w:eastAsia="StarSymbol" w:hAnsi="StarSymbol" w:cs="StarSymbol"/>
      <w:sz w:val="18"/>
      <w:szCs w:val="18"/>
    </w:rPr>
  </w:style>
  <w:style w:type="character" w:customStyle="1" w:styleId="WW-Marcadores111111111111111111111111111111111111111111111111111">
    <w:name w:val="WW-Marcadores111111111111111111111111111111111111111111111111111"/>
    <w:rPr>
      <w:rFonts w:ascii="StarSymbol" w:eastAsia="StarSymbol" w:hAnsi="StarSymbol" w:cs="StarSymbol"/>
      <w:sz w:val="18"/>
      <w:szCs w:val="18"/>
    </w:rPr>
  </w:style>
  <w:style w:type="character" w:customStyle="1" w:styleId="WW-Marcadores1111111111111111111111111111111111111111111111111111">
    <w:name w:val="WW-Marcadores1111111111111111111111111111111111111111111111111111"/>
    <w:rPr>
      <w:rFonts w:ascii="StarSymbol" w:eastAsia="StarSymbol" w:hAnsi="StarSymbol" w:cs="StarSymbol"/>
      <w:sz w:val="18"/>
      <w:szCs w:val="18"/>
    </w:rPr>
  </w:style>
  <w:style w:type="character" w:customStyle="1" w:styleId="WW-Marcadores11111111111111111111111111111111111111111111111111111">
    <w:name w:val="WW-Marcadores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
    <w:name w:val="WW-Marcadores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
    <w:name w:val="WW-Marcadores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
    <w:name w:val="WW-Marcadores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
    <w:name w:val="WW-Marcadores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
    <w:name w:val="WW-Marcadores1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1">
    <w:name w:val="WW-Marcadores11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11">
    <w:name w:val="WW-Marcadores111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111">
    <w:name w:val="WW-Marcadores1111111111111111111111111111111111111111111111111111111111111"/>
    <w:rPr>
      <w:rFonts w:ascii="StarSymbol" w:eastAsia="StarSymbol" w:hAnsi="StarSymbol" w:cs="StarSymbol"/>
      <w:sz w:val="18"/>
      <w:szCs w:val="18"/>
    </w:rPr>
  </w:style>
  <w:style w:type="character" w:customStyle="1" w:styleId="Smbolosdenumerao0">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spacing w:after="120"/>
    </w:pPr>
    <w:rPr>
      <w:lang w:val="x-none"/>
    </w:r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Legenda">
    <w:name w:val="WW-Legenda"/>
    <w:basedOn w:val="Normal"/>
    <w:pPr>
      <w:suppressLineNumbers/>
      <w:spacing w:before="120" w:after="120"/>
    </w:pPr>
    <w:rPr>
      <w:rFonts w:cs="Tahoma"/>
      <w:i/>
      <w:iCs/>
      <w:sz w:val="20"/>
    </w:rPr>
  </w:style>
  <w:style w:type="paragraph" w:customStyle="1" w:styleId="WW-ndice">
    <w:name w:val="WW-Índice"/>
    <w:basedOn w:val="Normal"/>
    <w:pPr>
      <w:suppressLineNumbers/>
    </w:pPr>
    <w:rPr>
      <w:rFonts w:cs="Tahoma"/>
    </w:rPr>
  </w:style>
  <w:style w:type="paragraph" w:customStyle="1" w:styleId="WW-TtuloPrincipal">
    <w:name w:val="WW-Título Principal"/>
    <w:basedOn w:val="Normal"/>
    <w:next w:val="Corpodetexto"/>
    <w:pPr>
      <w:keepNext/>
      <w:spacing w:before="240" w:after="120"/>
    </w:pPr>
    <w:rPr>
      <w:rFonts w:ascii="Arial" w:eastAsia="MS Mincho" w:hAnsi="Arial" w:cs="Tahoma"/>
      <w:sz w:val="28"/>
      <w:szCs w:val="28"/>
    </w:rPr>
  </w:style>
  <w:style w:type="paragraph" w:customStyle="1" w:styleId="WW-Legenda1">
    <w:name w:val="WW-Legenda1"/>
    <w:basedOn w:val="Normal"/>
    <w:pPr>
      <w:suppressLineNumbers/>
      <w:spacing w:before="120" w:after="120"/>
    </w:pPr>
    <w:rPr>
      <w:rFonts w:cs="Tahoma"/>
      <w:i/>
      <w:iCs/>
      <w:sz w:val="20"/>
    </w:rPr>
  </w:style>
  <w:style w:type="paragraph" w:customStyle="1" w:styleId="WW-ndice1">
    <w:name w:val="WW-Índice1"/>
    <w:basedOn w:val="Normal"/>
    <w:pPr>
      <w:suppressLineNumbers/>
    </w:pPr>
    <w:rPr>
      <w:rFonts w:cs="Tahoma"/>
    </w:rPr>
  </w:style>
  <w:style w:type="paragraph" w:customStyle="1" w:styleId="WW-TtuloPrincipal1">
    <w:name w:val="WW-Título Principal1"/>
    <w:basedOn w:val="Normal"/>
    <w:next w:val="Corpodetexto"/>
    <w:pPr>
      <w:keepNext/>
      <w:spacing w:before="240" w:after="120"/>
    </w:pPr>
    <w:rPr>
      <w:rFonts w:ascii="Arial" w:eastAsia="MS Mincho" w:hAnsi="Arial" w:cs="Tahoma"/>
      <w:sz w:val="28"/>
      <w:szCs w:val="28"/>
    </w:rPr>
  </w:style>
  <w:style w:type="paragraph" w:customStyle="1" w:styleId="WW-Legenda11">
    <w:name w:val="WW-Legenda11"/>
    <w:basedOn w:val="Normal"/>
    <w:pPr>
      <w:suppressLineNumbers/>
      <w:spacing w:before="120" w:after="120"/>
    </w:pPr>
    <w:rPr>
      <w:rFonts w:cs="Tahoma"/>
      <w:i/>
      <w:iCs/>
      <w:sz w:val="20"/>
    </w:rPr>
  </w:style>
  <w:style w:type="paragraph" w:customStyle="1" w:styleId="WW-ndice11">
    <w:name w:val="WW-Índice11"/>
    <w:basedOn w:val="Normal"/>
    <w:pPr>
      <w:suppressLineNumbers/>
    </w:pPr>
    <w:rPr>
      <w:rFonts w:cs="Tahoma"/>
    </w:rPr>
  </w:style>
  <w:style w:type="paragraph" w:customStyle="1" w:styleId="WW-TtuloPrincipal11">
    <w:name w:val="WW-Título Principal11"/>
    <w:basedOn w:val="Normal"/>
    <w:next w:val="Corpodetexto"/>
    <w:pPr>
      <w:keepNext/>
      <w:spacing w:before="240" w:after="120"/>
    </w:pPr>
    <w:rPr>
      <w:rFonts w:ascii="Arial" w:eastAsia="MS Mincho" w:hAnsi="Arial" w:cs="Tahoma"/>
      <w:sz w:val="28"/>
      <w:szCs w:val="28"/>
    </w:rPr>
  </w:style>
  <w:style w:type="paragraph" w:customStyle="1" w:styleId="WW-Legenda111">
    <w:name w:val="WW-Legenda111"/>
    <w:basedOn w:val="Normal"/>
    <w:pPr>
      <w:suppressLineNumbers/>
      <w:spacing w:before="120" w:after="120"/>
    </w:pPr>
    <w:rPr>
      <w:rFonts w:cs="Tahoma"/>
      <w:i/>
      <w:iCs/>
      <w:sz w:val="20"/>
    </w:rPr>
  </w:style>
  <w:style w:type="paragraph" w:customStyle="1" w:styleId="WW-ndice111">
    <w:name w:val="WW-Índice111"/>
    <w:basedOn w:val="Normal"/>
    <w:pPr>
      <w:suppressLineNumbers/>
    </w:pPr>
    <w:rPr>
      <w:rFonts w:cs="Tahoma"/>
    </w:rPr>
  </w:style>
  <w:style w:type="paragraph" w:customStyle="1" w:styleId="WW-TtuloPrincipal111">
    <w:name w:val="WW-Título Principal111"/>
    <w:basedOn w:val="Normal"/>
    <w:next w:val="Corpodetexto"/>
    <w:pPr>
      <w:keepNext/>
      <w:spacing w:before="240" w:after="120"/>
    </w:pPr>
    <w:rPr>
      <w:rFonts w:ascii="Arial" w:eastAsia="MS Mincho" w:hAnsi="Arial" w:cs="Tahoma"/>
      <w:sz w:val="28"/>
      <w:szCs w:val="28"/>
    </w:rPr>
  </w:style>
  <w:style w:type="paragraph" w:customStyle="1" w:styleId="WW-Legenda1111">
    <w:name w:val="WW-Legenda1111"/>
    <w:basedOn w:val="Normal"/>
    <w:pPr>
      <w:suppressLineNumbers/>
      <w:spacing w:before="120" w:after="120"/>
    </w:pPr>
    <w:rPr>
      <w:rFonts w:cs="Tahoma"/>
      <w:i/>
      <w:iCs/>
      <w:sz w:val="20"/>
    </w:rPr>
  </w:style>
  <w:style w:type="paragraph" w:customStyle="1" w:styleId="WW-ndice1111">
    <w:name w:val="WW-Índice1111"/>
    <w:basedOn w:val="Normal"/>
    <w:pPr>
      <w:suppressLineNumbers/>
    </w:pPr>
    <w:rPr>
      <w:rFonts w:cs="Tahoma"/>
    </w:rPr>
  </w:style>
  <w:style w:type="paragraph" w:customStyle="1" w:styleId="WW-TtuloPrincipal1111">
    <w:name w:val="WW-Título Principal1111"/>
    <w:basedOn w:val="Normal"/>
    <w:next w:val="Corpodetexto"/>
    <w:pPr>
      <w:keepNext/>
      <w:spacing w:before="240" w:after="120"/>
    </w:pPr>
    <w:rPr>
      <w:rFonts w:ascii="Arial" w:eastAsia="MS Mincho" w:hAnsi="Arial" w:cs="Tahoma"/>
      <w:sz w:val="28"/>
      <w:szCs w:val="28"/>
    </w:rPr>
  </w:style>
  <w:style w:type="paragraph" w:customStyle="1" w:styleId="WW-Legenda11111">
    <w:name w:val="WW-Legenda11111"/>
    <w:basedOn w:val="Normal"/>
    <w:pPr>
      <w:suppressLineNumbers/>
      <w:spacing w:before="120" w:after="120"/>
    </w:pPr>
    <w:rPr>
      <w:rFonts w:cs="Tahoma"/>
      <w:i/>
      <w:iCs/>
      <w:sz w:val="20"/>
    </w:rPr>
  </w:style>
  <w:style w:type="paragraph" w:customStyle="1" w:styleId="WW-ndice11111">
    <w:name w:val="WW-Índice11111"/>
    <w:basedOn w:val="Normal"/>
    <w:pPr>
      <w:suppressLineNumbers/>
    </w:pPr>
    <w:rPr>
      <w:rFonts w:cs="Tahoma"/>
    </w:rPr>
  </w:style>
  <w:style w:type="paragraph" w:customStyle="1" w:styleId="WW-TtuloPrincipal11111">
    <w:name w:val="WW-Título Principal11111"/>
    <w:basedOn w:val="Normal"/>
    <w:next w:val="Corpodetexto"/>
    <w:pPr>
      <w:keepNext/>
      <w:spacing w:before="240" w:after="120"/>
    </w:pPr>
    <w:rPr>
      <w:rFonts w:ascii="Arial" w:eastAsia="MS Mincho" w:hAnsi="Arial" w:cs="Tahoma"/>
      <w:sz w:val="28"/>
      <w:szCs w:val="28"/>
    </w:rPr>
  </w:style>
  <w:style w:type="paragraph" w:customStyle="1" w:styleId="WW-Legenda111111">
    <w:name w:val="WW-Legenda111111"/>
    <w:basedOn w:val="Normal"/>
    <w:pPr>
      <w:suppressLineNumbers/>
      <w:spacing w:before="120" w:after="120"/>
    </w:pPr>
    <w:rPr>
      <w:rFonts w:cs="Tahoma"/>
      <w:i/>
      <w:iCs/>
      <w:sz w:val="20"/>
    </w:rPr>
  </w:style>
  <w:style w:type="paragraph" w:customStyle="1" w:styleId="WW-ndice111111">
    <w:name w:val="WW-Índice111111"/>
    <w:basedOn w:val="Normal"/>
    <w:pPr>
      <w:suppressLineNumbers/>
    </w:pPr>
    <w:rPr>
      <w:rFonts w:cs="Tahoma"/>
    </w:rPr>
  </w:style>
  <w:style w:type="paragraph" w:customStyle="1" w:styleId="WW-TtuloPrincipal111111">
    <w:name w:val="WW-Título Principal111111"/>
    <w:basedOn w:val="Normal"/>
    <w:next w:val="Corpodetexto"/>
    <w:pPr>
      <w:keepNext/>
      <w:spacing w:before="240" w:after="120"/>
    </w:pPr>
    <w:rPr>
      <w:rFonts w:ascii="Arial" w:eastAsia="MS Mincho" w:hAnsi="Arial" w:cs="Tahoma"/>
      <w:sz w:val="28"/>
      <w:szCs w:val="28"/>
    </w:rPr>
  </w:style>
  <w:style w:type="paragraph" w:customStyle="1" w:styleId="WW-Legenda1111111">
    <w:name w:val="WW-Legenda1111111"/>
    <w:basedOn w:val="Normal"/>
    <w:pPr>
      <w:suppressLineNumbers/>
      <w:spacing w:before="120" w:after="120"/>
    </w:pPr>
    <w:rPr>
      <w:rFonts w:cs="Tahoma"/>
      <w:i/>
      <w:iCs/>
      <w:sz w:val="20"/>
    </w:rPr>
  </w:style>
  <w:style w:type="paragraph" w:customStyle="1" w:styleId="WW-ndice1111111">
    <w:name w:val="WW-Índice1111111"/>
    <w:basedOn w:val="Normal"/>
    <w:pPr>
      <w:suppressLineNumbers/>
    </w:pPr>
    <w:rPr>
      <w:rFonts w:cs="Tahoma"/>
    </w:rPr>
  </w:style>
  <w:style w:type="paragraph" w:customStyle="1" w:styleId="WW-TtuloPrincipal1111111">
    <w:name w:val="WW-Título Principal1111111"/>
    <w:basedOn w:val="Normal"/>
    <w:next w:val="Corpodetexto"/>
    <w:pPr>
      <w:keepNext/>
      <w:spacing w:before="240" w:after="120"/>
    </w:pPr>
    <w:rPr>
      <w:rFonts w:ascii="Arial" w:eastAsia="MS Mincho" w:hAnsi="Arial" w:cs="Tahoma"/>
      <w:sz w:val="28"/>
      <w:szCs w:val="28"/>
    </w:rPr>
  </w:style>
  <w:style w:type="paragraph" w:customStyle="1" w:styleId="WW-Legenda11111111">
    <w:name w:val="WW-Legenda11111111"/>
    <w:basedOn w:val="Normal"/>
    <w:pPr>
      <w:suppressLineNumbers/>
      <w:spacing w:before="120" w:after="120"/>
    </w:pPr>
    <w:rPr>
      <w:rFonts w:cs="Tahoma"/>
      <w:i/>
      <w:iCs/>
      <w:sz w:val="20"/>
    </w:rPr>
  </w:style>
  <w:style w:type="paragraph" w:customStyle="1" w:styleId="WW-ndice11111111">
    <w:name w:val="WW-Índice11111111"/>
    <w:basedOn w:val="Normal"/>
    <w:pPr>
      <w:suppressLineNumbers/>
    </w:pPr>
    <w:rPr>
      <w:rFonts w:cs="Tahoma"/>
    </w:rPr>
  </w:style>
  <w:style w:type="paragraph" w:customStyle="1" w:styleId="WW-TtuloPrincipal11111111">
    <w:name w:val="WW-Título Principal11111111"/>
    <w:basedOn w:val="Normal"/>
    <w:next w:val="Corpodetexto"/>
    <w:pPr>
      <w:keepNext/>
      <w:spacing w:before="240" w:after="120"/>
    </w:pPr>
    <w:rPr>
      <w:rFonts w:ascii="Arial" w:eastAsia="MS Mincho" w:hAnsi="Arial" w:cs="Tahoma"/>
      <w:sz w:val="28"/>
      <w:szCs w:val="28"/>
    </w:rPr>
  </w:style>
  <w:style w:type="paragraph" w:customStyle="1" w:styleId="WW-Legenda111111111">
    <w:name w:val="WW-Legenda111111111"/>
    <w:basedOn w:val="Normal"/>
    <w:pPr>
      <w:suppressLineNumbers/>
      <w:spacing w:before="120" w:after="120"/>
    </w:pPr>
    <w:rPr>
      <w:rFonts w:cs="Tahoma"/>
      <w:i/>
      <w:iCs/>
      <w:sz w:val="20"/>
    </w:rPr>
  </w:style>
  <w:style w:type="paragraph" w:customStyle="1" w:styleId="WW-ndice111111111">
    <w:name w:val="WW-Índice111111111"/>
    <w:basedOn w:val="Normal"/>
    <w:pPr>
      <w:suppressLineNumbers/>
    </w:pPr>
    <w:rPr>
      <w:rFonts w:cs="Tahoma"/>
    </w:rPr>
  </w:style>
  <w:style w:type="paragraph" w:customStyle="1" w:styleId="WW-TtuloPrincipal111111111">
    <w:name w:val="WW-Título Principal111111111"/>
    <w:basedOn w:val="Normal"/>
    <w:next w:val="Corpodetexto"/>
    <w:pPr>
      <w:keepNext/>
      <w:spacing w:before="240" w:after="120"/>
    </w:pPr>
    <w:rPr>
      <w:rFonts w:ascii="Arial" w:eastAsia="MS Mincho" w:hAnsi="Arial" w:cs="Tahoma"/>
      <w:sz w:val="28"/>
      <w:szCs w:val="28"/>
    </w:rPr>
  </w:style>
  <w:style w:type="paragraph" w:customStyle="1" w:styleId="WW-Legenda1111111111">
    <w:name w:val="WW-Legenda1111111111"/>
    <w:basedOn w:val="Normal"/>
    <w:pPr>
      <w:suppressLineNumbers/>
      <w:spacing w:before="120" w:after="120"/>
    </w:pPr>
    <w:rPr>
      <w:rFonts w:cs="Tahoma"/>
      <w:i/>
      <w:iCs/>
      <w:sz w:val="20"/>
    </w:rPr>
  </w:style>
  <w:style w:type="paragraph" w:customStyle="1" w:styleId="WW-ndice1111111111">
    <w:name w:val="WW-Índice1111111111"/>
    <w:basedOn w:val="Normal"/>
    <w:pPr>
      <w:suppressLineNumbers/>
    </w:pPr>
    <w:rPr>
      <w:rFonts w:cs="Tahoma"/>
    </w:rPr>
  </w:style>
  <w:style w:type="paragraph" w:customStyle="1" w:styleId="WW-TtuloPrincipal1111111111">
    <w:name w:val="WW-Título Principal1111111111"/>
    <w:basedOn w:val="Normal"/>
    <w:next w:val="Corpodetexto"/>
    <w:pPr>
      <w:keepNext/>
      <w:spacing w:before="240" w:after="120"/>
    </w:pPr>
    <w:rPr>
      <w:rFonts w:ascii="Arial" w:eastAsia="MS Mincho" w:hAnsi="Arial" w:cs="Tahoma"/>
      <w:sz w:val="28"/>
      <w:szCs w:val="28"/>
    </w:rPr>
  </w:style>
  <w:style w:type="paragraph" w:customStyle="1" w:styleId="WW-Legenda11111111111">
    <w:name w:val="WW-Legenda11111111111"/>
    <w:basedOn w:val="Normal"/>
    <w:pPr>
      <w:suppressLineNumbers/>
      <w:spacing w:before="120" w:after="120"/>
    </w:pPr>
    <w:rPr>
      <w:rFonts w:cs="Tahoma"/>
      <w:i/>
      <w:iCs/>
      <w:sz w:val="20"/>
    </w:rPr>
  </w:style>
  <w:style w:type="paragraph" w:customStyle="1" w:styleId="WW-ndice11111111111">
    <w:name w:val="WW-Índice11111111111"/>
    <w:basedOn w:val="Normal"/>
    <w:pPr>
      <w:suppressLineNumbers/>
    </w:pPr>
    <w:rPr>
      <w:rFonts w:cs="Tahoma"/>
    </w:rPr>
  </w:style>
  <w:style w:type="paragraph" w:customStyle="1" w:styleId="WW-TtuloPrincipal11111111111">
    <w:name w:val="WW-Título Principal11111111111"/>
    <w:basedOn w:val="Normal"/>
    <w:next w:val="Corpodetexto"/>
    <w:pPr>
      <w:keepNext/>
      <w:spacing w:before="240" w:after="120"/>
    </w:pPr>
    <w:rPr>
      <w:rFonts w:ascii="Arial" w:eastAsia="MS Mincho" w:hAnsi="Arial" w:cs="Tahoma"/>
      <w:sz w:val="28"/>
      <w:szCs w:val="28"/>
    </w:rPr>
  </w:style>
  <w:style w:type="paragraph" w:customStyle="1" w:styleId="WW-Legenda111111111111">
    <w:name w:val="WW-Legenda111111111111"/>
    <w:basedOn w:val="Normal"/>
    <w:pPr>
      <w:suppressLineNumbers/>
      <w:spacing w:before="120" w:after="120"/>
    </w:pPr>
    <w:rPr>
      <w:rFonts w:cs="Tahoma"/>
      <w:i/>
      <w:iCs/>
      <w:sz w:val="20"/>
    </w:rPr>
  </w:style>
  <w:style w:type="paragraph" w:customStyle="1" w:styleId="WW-ndice111111111111">
    <w:name w:val="WW-Índice111111111111"/>
    <w:basedOn w:val="Normal"/>
    <w:pPr>
      <w:suppressLineNumbers/>
    </w:pPr>
    <w:rPr>
      <w:rFonts w:cs="Tahoma"/>
    </w:rPr>
  </w:style>
  <w:style w:type="paragraph" w:customStyle="1" w:styleId="WW-TtuloPrincipal111111111111">
    <w:name w:val="WW-Título Principal111111111111"/>
    <w:basedOn w:val="Normal"/>
    <w:next w:val="Corpodetexto"/>
    <w:pPr>
      <w:keepNext/>
      <w:spacing w:before="240" w:after="120"/>
    </w:pPr>
    <w:rPr>
      <w:rFonts w:ascii="Arial" w:eastAsia="MS Mincho" w:hAnsi="Arial" w:cs="Tahoma"/>
      <w:sz w:val="28"/>
      <w:szCs w:val="28"/>
    </w:rPr>
  </w:style>
  <w:style w:type="paragraph" w:customStyle="1" w:styleId="WW-Legenda1111111111111">
    <w:name w:val="WW-Legenda1111111111111"/>
    <w:basedOn w:val="Normal"/>
    <w:pPr>
      <w:suppressLineNumbers/>
      <w:spacing w:before="120" w:after="120"/>
    </w:pPr>
    <w:rPr>
      <w:rFonts w:cs="Tahoma"/>
      <w:i/>
      <w:iCs/>
      <w:sz w:val="20"/>
    </w:rPr>
  </w:style>
  <w:style w:type="paragraph" w:customStyle="1" w:styleId="WW-ndice1111111111111">
    <w:name w:val="WW-Índice1111111111111"/>
    <w:basedOn w:val="Normal"/>
    <w:pPr>
      <w:suppressLineNumbers/>
    </w:pPr>
    <w:rPr>
      <w:rFonts w:cs="Tahoma"/>
    </w:rPr>
  </w:style>
  <w:style w:type="paragraph" w:customStyle="1" w:styleId="WW-TtuloPrincipal1111111111111">
    <w:name w:val="WW-Título Principal1111111111111"/>
    <w:basedOn w:val="Normal"/>
    <w:next w:val="Corpodetexto"/>
    <w:pPr>
      <w:keepNext/>
      <w:spacing w:before="240" w:after="120"/>
    </w:pPr>
    <w:rPr>
      <w:rFonts w:ascii="Arial" w:eastAsia="MS Mincho" w:hAnsi="Arial" w:cs="Tahoma"/>
      <w:sz w:val="28"/>
      <w:szCs w:val="28"/>
    </w:rPr>
  </w:style>
  <w:style w:type="paragraph" w:customStyle="1" w:styleId="WW-Legenda11111111111111">
    <w:name w:val="WW-Legenda11111111111111"/>
    <w:basedOn w:val="Normal"/>
    <w:pPr>
      <w:suppressLineNumbers/>
      <w:spacing w:before="120" w:after="120"/>
    </w:pPr>
    <w:rPr>
      <w:rFonts w:cs="Tahoma"/>
      <w:i/>
      <w:iCs/>
      <w:sz w:val="20"/>
    </w:rPr>
  </w:style>
  <w:style w:type="paragraph" w:customStyle="1" w:styleId="WW-ndice11111111111111">
    <w:name w:val="WW-Índice11111111111111"/>
    <w:basedOn w:val="Normal"/>
    <w:pPr>
      <w:suppressLineNumbers/>
    </w:pPr>
    <w:rPr>
      <w:rFonts w:cs="Tahoma"/>
    </w:rPr>
  </w:style>
  <w:style w:type="paragraph" w:customStyle="1" w:styleId="WW-TtuloPrincipal11111111111111">
    <w:name w:val="WW-Título Principal11111111111111"/>
    <w:basedOn w:val="Normal"/>
    <w:next w:val="Corpodetexto"/>
    <w:pPr>
      <w:keepNext/>
      <w:spacing w:before="240" w:after="120"/>
    </w:pPr>
    <w:rPr>
      <w:rFonts w:ascii="Arial" w:eastAsia="MS Mincho" w:hAnsi="Arial" w:cs="Tahoma"/>
      <w:sz w:val="28"/>
      <w:szCs w:val="28"/>
    </w:rPr>
  </w:style>
  <w:style w:type="paragraph" w:customStyle="1" w:styleId="WW-Legenda111111111111111">
    <w:name w:val="WW-Legenda111111111111111"/>
    <w:basedOn w:val="Normal"/>
    <w:pPr>
      <w:suppressLineNumbers/>
      <w:spacing w:before="120" w:after="120"/>
    </w:pPr>
    <w:rPr>
      <w:rFonts w:cs="Tahoma"/>
      <w:i/>
      <w:iCs/>
      <w:sz w:val="20"/>
    </w:rPr>
  </w:style>
  <w:style w:type="paragraph" w:customStyle="1" w:styleId="WW-ndice111111111111111">
    <w:name w:val="WW-Índice111111111111111"/>
    <w:basedOn w:val="Normal"/>
    <w:pPr>
      <w:suppressLineNumbers/>
    </w:pPr>
    <w:rPr>
      <w:rFonts w:cs="Tahoma"/>
    </w:rPr>
  </w:style>
  <w:style w:type="paragraph" w:customStyle="1" w:styleId="WW-TtuloPrincipal111111111111111">
    <w:name w:val="WW-Título Principal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
    <w:name w:val="WW-Legenda1111111111111111"/>
    <w:basedOn w:val="Normal"/>
    <w:pPr>
      <w:suppressLineNumbers/>
      <w:spacing w:before="120" w:after="120"/>
    </w:pPr>
    <w:rPr>
      <w:rFonts w:cs="Tahoma"/>
      <w:i/>
      <w:iCs/>
      <w:sz w:val="20"/>
    </w:rPr>
  </w:style>
  <w:style w:type="paragraph" w:customStyle="1" w:styleId="WW-ndice1111111111111111">
    <w:name w:val="WW-Índice1111111111111111"/>
    <w:basedOn w:val="Normal"/>
    <w:pPr>
      <w:suppressLineNumbers/>
    </w:pPr>
    <w:rPr>
      <w:rFonts w:cs="Tahoma"/>
    </w:rPr>
  </w:style>
  <w:style w:type="paragraph" w:customStyle="1" w:styleId="WW-TtuloPrincipal1111111111111111">
    <w:name w:val="WW-Título Principal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
    <w:name w:val="WW-Legenda11111111111111111"/>
    <w:basedOn w:val="Normal"/>
    <w:pPr>
      <w:suppressLineNumbers/>
      <w:spacing w:before="120" w:after="120"/>
    </w:pPr>
    <w:rPr>
      <w:rFonts w:cs="Tahoma"/>
      <w:i/>
      <w:iCs/>
      <w:sz w:val="20"/>
    </w:rPr>
  </w:style>
  <w:style w:type="paragraph" w:customStyle="1" w:styleId="WW-ndice11111111111111111">
    <w:name w:val="WW-Índice11111111111111111"/>
    <w:basedOn w:val="Normal"/>
    <w:pPr>
      <w:suppressLineNumbers/>
    </w:pPr>
    <w:rPr>
      <w:rFonts w:cs="Tahoma"/>
    </w:rPr>
  </w:style>
  <w:style w:type="paragraph" w:customStyle="1" w:styleId="WW-TtuloPrincipal11111111111111111">
    <w:name w:val="WW-Título Principal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
    <w:name w:val="WW-Legenda111111111111111111"/>
    <w:basedOn w:val="Normal"/>
    <w:pPr>
      <w:suppressLineNumbers/>
      <w:spacing w:before="120" w:after="120"/>
    </w:pPr>
    <w:rPr>
      <w:rFonts w:cs="Tahoma"/>
      <w:i/>
      <w:iCs/>
      <w:sz w:val="20"/>
    </w:rPr>
  </w:style>
  <w:style w:type="paragraph" w:customStyle="1" w:styleId="WW-ndice111111111111111111">
    <w:name w:val="WW-Índice111111111111111111"/>
    <w:basedOn w:val="Normal"/>
    <w:pPr>
      <w:suppressLineNumbers/>
    </w:pPr>
    <w:rPr>
      <w:rFonts w:cs="Tahoma"/>
    </w:rPr>
  </w:style>
  <w:style w:type="paragraph" w:customStyle="1" w:styleId="WW-TtuloPrincipal111111111111111111">
    <w:name w:val="WW-Título Principal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
    <w:name w:val="WW-Legenda1111111111111111111"/>
    <w:basedOn w:val="Normal"/>
    <w:pPr>
      <w:suppressLineNumbers/>
      <w:spacing w:before="120" w:after="120"/>
    </w:pPr>
    <w:rPr>
      <w:rFonts w:cs="Tahoma"/>
      <w:i/>
      <w:iCs/>
      <w:sz w:val="20"/>
    </w:rPr>
  </w:style>
  <w:style w:type="paragraph" w:customStyle="1" w:styleId="WW-ndice1111111111111111111">
    <w:name w:val="WW-Índice1111111111111111111"/>
    <w:basedOn w:val="Normal"/>
    <w:pPr>
      <w:suppressLineNumbers/>
    </w:pPr>
    <w:rPr>
      <w:rFonts w:cs="Tahoma"/>
    </w:rPr>
  </w:style>
  <w:style w:type="paragraph" w:customStyle="1" w:styleId="WW-TtuloPrincipal1111111111111111111">
    <w:name w:val="WW-Título Principal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
    <w:name w:val="WW-Legenda11111111111111111111"/>
    <w:basedOn w:val="Normal"/>
    <w:pPr>
      <w:suppressLineNumbers/>
      <w:spacing w:before="120" w:after="120"/>
    </w:pPr>
    <w:rPr>
      <w:rFonts w:cs="Tahoma"/>
      <w:i/>
      <w:iCs/>
      <w:sz w:val="20"/>
    </w:rPr>
  </w:style>
  <w:style w:type="paragraph" w:customStyle="1" w:styleId="WW-ndice11111111111111111111">
    <w:name w:val="WW-Índice11111111111111111111"/>
    <w:basedOn w:val="Normal"/>
    <w:pPr>
      <w:suppressLineNumbers/>
    </w:pPr>
    <w:rPr>
      <w:rFonts w:cs="Tahoma"/>
    </w:rPr>
  </w:style>
  <w:style w:type="paragraph" w:customStyle="1" w:styleId="WW-TtuloPrincipal11111111111111111111">
    <w:name w:val="WW-Título Principal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
    <w:name w:val="WW-Legenda111111111111111111111"/>
    <w:basedOn w:val="Normal"/>
    <w:pPr>
      <w:suppressLineNumbers/>
      <w:spacing w:before="120" w:after="120"/>
    </w:pPr>
    <w:rPr>
      <w:rFonts w:cs="Tahoma"/>
      <w:i/>
      <w:iCs/>
      <w:sz w:val="20"/>
    </w:rPr>
  </w:style>
  <w:style w:type="paragraph" w:customStyle="1" w:styleId="WW-ndice111111111111111111111">
    <w:name w:val="WW-Índice111111111111111111111"/>
    <w:basedOn w:val="Normal"/>
    <w:pPr>
      <w:suppressLineNumbers/>
    </w:pPr>
    <w:rPr>
      <w:rFonts w:cs="Tahoma"/>
    </w:rPr>
  </w:style>
  <w:style w:type="paragraph" w:customStyle="1" w:styleId="WW-TtuloPrincipal111111111111111111111">
    <w:name w:val="WW-Título Principal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
    <w:name w:val="WW-Legenda1111111111111111111111"/>
    <w:basedOn w:val="Normal"/>
    <w:pPr>
      <w:suppressLineNumbers/>
      <w:spacing w:before="120" w:after="120"/>
    </w:pPr>
    <w:rPr>
      <w:rFonts w:cs="Tahoma"/>
      <w:i/>
      <w:iCs/>
      <w:sz w:val="20"/>
    </w:rPr>
  </w:style>
  <w:style w:type="paragraph" w:customStyle="1" w:styleId="WW-ndice1111111111111111111111">
    <w:name w:val="WW-Índice1111111111111111111111"/>
    <w:basedOn w:val="Normal"/>
    <w:pPr>
      <w:suppressLineNumbers/>
    </w:pPr>
    <w:rPr>
      <w:rFonts w:cs="Tahoma"/>
    </w:rPr>
  </w:style>
  <w:style w:type="paragraph" w:customStyle="1" w:styleId="WW-TtuloPrincipal1111111111111111111111">
    <w:name w:val="WW-Título Principal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
    <w:name w:val="WW-Legenda11111111111111111111111"/>
    <w:basedOn w:val="Normal"/>
    <w:pPr>
      <w:suppressLineNumbers/>
      <w:spacing w:before="120" w:after="120"/>
    </w:pPr>
    <w:rPr>
      <w:rFonts w:cs="Tahoma"/>
      <w:i/>
      <w:iCs/>
      <w:sz w:val="20"/>
    </w:rPr>
  </w:style>
  <w:style w:type="paragraph" w:customStyle="1" w:styleId="WW-ndice11111111111111111111111">
    <w:name w:val="WW-Índice11111111111111111111111"/>
    <w:basedOn w:val="Normal"/>
    <w:pPr>
      <w:suppressLineNumbers/>
    </w:pPr>
    <w:rPr>
      <w:rFonts w:cs="Tahoma"/>
    </w:rPr>
  </w:style>
  <w:style w:type="paragraph" w:customStyle="1" w:styleId="WW-TtuloPrincipal11111111111111111111111">
    <w:name w:val="WW-Título Principal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
    <w:name w:val="WW-Legenda111111111111111111111111"/>
    <w:basedOn w:val="Normal"/>
    <w:pPr>
      <w:suppressLineNumbers/>
      <w:spacing w:before="120" w:after="120"/>
    </w:pPr>
    <w:rPr>
      <w:rFonts w:cs="Tahoma"/>
      <w:i/>
      <w:iCs/>
      <w:sz w:val="20"/>
    </w:rPr>
  </w:style>
  <w:style w:type="paragraph" w:customStyle="1" w:styleId="WW-ndice111111111111111111111111">
    <w:name w:val="WW-Índice111111111111111111111111"/>
    <w:basedOn w:val="Normal"/>
    <w:pPr>
      <w:suppressLineNumbers/>
    </w:pPr>
    <w:rPr>
      <w:rFonts w:cs="Tahoma"/>
    </w:rPr>
  </w:style>
  <w:style w:type="paragraph" w:customStyle="1" w:styleId="WW-TtuloPrincipal111111111111111111111111">
    <w:name w:val="WW-Título Principal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
    <w:name w:val="WW-Legenda1111111111111111111111111"/>
    <w:basedOn w:val="Normal"/>
    <w:pPr>
      <w:suppressLineNumbers/>
      <w:spacing w:before="120" w:after="120"/>
    </w:pPr>
    <w:rPr>
      <w:rFonts w:cs="Tahoma"/>
      <w:i/>
      <w:iCs/>
      <w:sz w:val="20"/>
    </w:rPr>
  </w:style>
  <w:style w:type="paragraph" w:customStyle="1" w:styleId="WW-ndice1111111111111111111111111">
    <w:name w:val="WW-Índice1111111111111111111111111"/>
    <w:basedOn w:val="Normal"/>
    <w:pPr>
      <w:suppressLineNumbers/>
    </w:pPr>
    <w:rPr>
      <w:rFonts w:cs="Tahoma"/>
    </w:rPr>
  </w:style>
  <w:style w:type="paragraph" w:customStyle="1" w:styleId="WW-TtuloPrincipal1111111111111111111111111">
    <w:name w:val="WW-Título Principal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
    <w:name w:val="WW-Legenda11111111111111111111111111"/>
    <w:basedOn w:val="Normal"/>
    <w:pPr>
      <w:suppressLineNumbers/>
      <w:spacing w:before="120" w:after="120"/>
    </w:pPr>
    <w:rPr>
      <w:rFonts w:cs="Tahoma"/>
      <w:i/>
      <w:iCs/>
      <w:sz w:val="20"/>
    </w:rPr>
  </w:style>
  <w:style w:type="paragraph" w:customStyle="1" w:styleId="WW-ndice11111111111111111111111111">
    <w:name w:val="WW-Índice11111111111111111111111111"/>
    <w:basedOn w:val="Normal"/>
    <w:pPr>
      <w:suppressLineNumbers/>
    </w:pPr>
    <w:rPr>
      <w:rFonts w:cs="Tahoma"/>
    </w:rPr>
  </w:style>
  <w:style w:type="paragraph" w:customStyle="1" w:styleId="WW-TtuloPrincipal11111111111111111111111111">
    <w:name w:val="WW-Título Principal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
    <w:name w:val="WW-Legenda111111111111111111111111111"/>
    <w:basedOn w:val="Normal"/>
    <w:pPr>
      <w:suppressLineNumbers/>
      <w:spacing w:before="120" w:after="120"/>
    </w:pPr>
    <w:rPr>
      <w:rFonts w:cs="Tahoma"/>
      <w:i/>
      <w:iCs/>
      <w:sz w:val="20"/>
    </w:rPr>
  </w:style>
  <w:style w:type="paragraph" w:customStyle="1" w:styleId="WW-ndice111111111111111111111111111">
    <w:name w:val="WW-Índice111111111111111111111111111"/>
    <w:basedOn w:val="Normal"/>
    <w:pPr>
      <w:suppressLineNumbers/>
    </w:pPr>
    <w:rPr>
      <w:rFonts w:cs="Tahoma"/>
    </w:rPr>
  </w:style>
  <w:style w:type="paragraph" w:customStyle="1" w:styleId="WW-TtuloPrincipal111111111111111111111111111">
    <w:name w:val="WW-Título Principal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
    <w:name w:val="WW-Legenda1111111111111111111111111111"/>
    <w:basedOn w:val="Normal"/>
    <w:pPr>
      <w:suppressLineNumbers/>
      <w:spacing w:before="120" w:after="120"/>
    </w:pPr>
    <w:rPr>
      <w:rFonts w:cs="Tahoma"/>
      <w:i/>
      <w:iCs/>
      <w:sz w:val="20"/>
    </w:rPr>
  </w:style>
  <w:style w:type="paragraph" w:customStyle="1" w:styleId="WW-ndice1111111111111111111111111111">
    <w:name w:val="WW-Índice1111111111111111111111111111"/>
    <w:basedOn w:val="Normal"/>
    <w:pPr>
      <w:suppressLineNumbers/>
    </w:pPr>
    <w:rPr>
      <w:rFonts w:cs="Tahoma"/>
    </w:rPr>
  </w:style>
  <w:style w:type="paragraph" w:customStyle="1" w:styleId="WW-TtuloPrincipal1111111111111111111111111111">
    <w:name w:val="WW-Título Principal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
    <w:name w:val="WW-Legenda11111111111111111111111111111"/>
    <w:basedOn w:val="Normal"/>
    <w:pPr>
      <w:suppressLineNumbers/>
      <w:spacing w:before="120" w:after="120"/>
    </w:pPr>
    <w:rPr>
      <w:rFonts w:cs="Tahoma"/>
      <w:i/>
      <w:iCs/>
      <w:sz w:val="20"/>
    </w:rPr>
  </w:style>
  <w:style w:type="paragraph" w:customStyle="1" w:styleId="WW-ndice11111111111111111111111111111">
    <w:name w:val="WW-Índice11111111111111111111111111111"/>
    <w:basedOn w:val="Normal"/>
    <w:pPr>
      <w:suppressLineNumbers/>
    </w:pPr>
    <w:rPr>
      <w:rFonts w:cs="Tahoma"/>
    </w:rPr>
  </w:style>
  <w:style w:type="paragraph" w:customStyle="1" w:styleId="WW-TtuloPrincipal11111111111111111111111111111">
    <w:name w:val="WW-Título Principal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
    <w:name w:val="WW-Legenda111111111111111111111111111111"/>
    <w:basedOn w:val="Normal"/>
    <w:pPr>
      <w:suppressLineNumbers/>
      <w:spacing w:before="120" w:after="120"/>
    </w:pPr>
    <w:rPr>
      <w:rFonts w:cs="Tahoma"/>
      <w:i/>
      <w:iCs/>
      <w:sz w:val="20"/>
    </w:rPr>
  </w:style>
  <w:style w:type="paragraph" w:customStyle="1" w:styleId="WW-ndice111111111111111111111111111111">
    <w:name w:val="WW-Índice111111111111111111111111111111"/>
    <w:basedOn w:val="Normal"/>
    <w:pPr>
      <w:suppressLineNumbers/>
    </w:pPr>
    <w:rPr>
      <w:rFonts w:cs="Tahoma"/>
    </w:rPr>
  </w:style>
  <w:style w:type="paragraph" w:customStyle="1" w:styleId="WW-TtuloPrincipal111111111111111111111111111111">
    <w:name w:val="WW-Título Principal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
    <w:name w:val="WW-Legenda1111111111111111111111111111111"/>
    <w:basedOn w:val="Normal"/>
    <w:pPr>
      <w:suppressLineNumbers/>
      <w:spacing w:before="120" w:after="120"/>
    </w:pPr>
    <w:rPr>
      <w:rFonts w:cs="Tahoma"/>
      <w:i/>
      <w:iCs/>
      <w:sz w:val="20"/>
    </w:rPr>
  </w:style>
  <w:style w:type="paragraph" w:customStyle="1" w:styleId="WW-ndice1111111111111111111111111111111">
    <w:name w:val="WW-Índice1111111111111111111111111111111"/>
    <w:basedOn w:val="Normal"/>
    <w:pPr>
      <w:suppressLineNumbers/>
    </w:pPr>
    <w:rPr>
      <w:rFonts w:cs="Tahoma"/>
    </w:rPr>
  </w:style>
  <w:style w:type="paragraph" w:customStyle="1" w:styleId="WW-TtuloPrincipal1111111111111111111111111111111">
    <w:name w:val="WW-Título Principal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
    <w:name w:val="WW-Legenda11111111111111111111111111111111"/>
    <w:basedOn w:val="Normal"/>
    <w:pPr>
      <w:suppressLineNumbers/>
      <w:spacing w:before="120" w:after="120"/>
    </w:pPr>
    <w:rPr>
      <w:rFonts w:cs="Tahoma"/>
      <w:i/>
      <w:iCs/>
      <w:sz w:val="20"/>
    </w:rPr>
  </w:style>
  <w:style w:type="paragraph" w:customStyle="1" w:styleId="WW-ndice11111111111111111111111111111111">
    <w:name w:val="WW-Índice11111111111111111111111111111111"/>
    <w:basedOn w:val="Normal"/>
    <w:pPr>
      <w:suppressLineNumbers/>
    </w:pPr>
    <w:rPr>
      <w:rFonts w:cs="Tahoma"/>
    </w:rPr>
  </w:style>
  <w:style w:type="paragraph" w:customStyle="1" w:styleId="WW-TtuloPrincipal11111111111111111111111111111111">
    <w:name w:val="WW-Título Principal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
    <w:name w:val="WW-Legenda111111111111111111111111111111111"/>
    <w:basedOn w:val="Normal"/>
    <w:pPr>
      <w:suppressLineNumbers/>
      <w:spacing w:before="120" w:after="120"/>
    </w:pPr>
    <w:rPr>
      <w:rFonts w:cs="Tahoma"/>
      <w:i/>
      <w:iCs/>
      <w:sz w:val="20"/>
    </w:rPr>
  </w:style>
  <w:style w:type="paragraph" w:customStyle="1" w:styleId="WW-ndice111111111111111111111111111111111">
    <w:name w:val="WW-Índice111111111111111111111111111111111"/>
    <w:basedOn w:val="Normal"/>
    <w:pPr>
      <w:suppressLineNumbers/>
    </w:pPr>
    <w:rPr>
      <w:rFonts w:cs="Tahoma"/>
    </w:rPr>
  </w:style>
  <w:style w:type="paragraph" w:customStyle="1" w:styleId="WW-TtuloPrincipal111111111111111111111111111111111">
    <w:name w:val="WW-Título Principal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
    <w:name w:val="WW-Legenda1111111111111111111111111111111111"/>
    <w:basedOn w:val="Normal"/>
    <w:pPr>
      <w:suppressLineNumbers/>
      <w:spacing w:before="120" w:after="120"/>
    </w:pPr>
    <w:rPr>
      <w:rFonts w:cs="Tahoma"/>
      <w:i/>
      <w:iCs/>
      <w:sz w:val="20"/>
    </w:rPr>
  </w:style>
  <w:style w:type="paragraph" w:customStyle="1" w:styleId="WW-ndice1111111111111111111111111111111111">
    <w:name w:val="WW-Índice1111111111111111111111111111111111"/>
    <w:basedOn w:val="Normal"/>
    <w:pPr>
      <w:suppressLineNumbers/>
    </w:pPr>
    <w:rPr>
      <w:rFonts w:cs="Tahoma"/>
    </w:rPr>
  </w:style>
  <w:style w:type="paragraph" w:customStyle="1" w:styleId="WW-TtuloPrincipal1111111111111111111111111111111111">
    <w:name w:val="WW-Título Principal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
    <w:name w:val="WW-Legenda11111111111111111111111111111111111"/>
    <w:basedOn w:val="Normal"/>
    <w:pPr>
      <w:suppressLineNumbers/>
      <w:spacing w:before="120" w:after="120"/>
    </w:pPr>
    <w:rPr>
      <w:rFonts w:cs="Tahoma"/>
      <w:i/>
      <w:iCs/>
      <w:sz w:val="20"/>
    </w:rPr>
  </w:style>
  <w:style w:type="paragraph" w:customStyle="1" w:styleId="WW-ndice11111111111111111111111111111111111">
    <w:name w:val="WW-Índice11111111111111111111111111111111111"/>
    <w:basedOn w:val="Normal"/>
    <w:pPr>
      <w:suppressLineNumbers/>
    </w:pPr>
    <w:rPr>
      <w:rFonts w:cs="Tahoma"/>
    </w:rPr>
  </w:style>
  <w:style w:type="paragraph" w:customStyle="1" w:styleId="WW-TtuloPrincipal11111111111111111111111111111111111">
    <w:name w:val="WW-Título Principal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
    <w:name w:val="WW-Legenda111111111111111111111111111111111111"/>
    <w:basedOn w:val="Normal"/>
    <w:pPr>
      <w:suppressLineNumbers/>
      <w:spacing w:before="120" w:after="120"/>
    </w:pPr>
    <w:rPr>
      <w:rFonts w:cs="Tahoma"/>
      <w:i/>
      <w:iCs/>
      <w:sz w:val="20"/>
    </w:rPr>
  </w:style>
  <w:style w:type="paragraph" w:customStyle="1" w:styleId="WW-ndice111111111111111111111111111111111111">
    <w:name w:val="WW-Índice111111111111111111111111111111111111"/>
    <w:basedOn w:val="Normal"/>
    <w:pPr>
      <w:suppressLineNumbers/>
    </w:pPr>
    <w:rPr>
      <w:rFonts w:cs="Tahoma"/>
    </w:rPr>
  </w:style>
  <w:style w:type="paragraph" w:customStyle="1" w:styleId="WW-TtuloPrincipal111111111111111111111111111111111111">
    <w:name w:val="WW-Título Principal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
    <w:name w:val="WW-Legenda1111111111111111111111111111111111111"/>
    <w:basedOn w:val="Normal"/>
    <w:pPr>
      <w:suppressLineNumbers/>
      <w:spacing w:before="120" w:after="120"/>
    </w:pPr>
    <w:rPr>
      <w:rFonts w:cs="Tahoma"/>
      <w:i/>
      <w:iCs/>
      <w:sz w:val="20"/>
    </w:rPr>
  </w:style>
  <w:style w:type="paragraph" w:customStyle="1" w:styleId="WW-ndice1111111111111111111111111111111111111">
    <w:name w:val="WW-Índice1111111111111111111111111111111111111"/>
    <w:basedOn w:val="Normal"/>
    <w:pPr>
      <w:suppressLineNumbers/>
    </w:pPr>
    <w:rPr>
      <w:rFonts w:cs="Tahoma"/>
    </w:rPr>
  </w:style>
  <w:style w:type="paragraph" w:customStyle="1" w:styleId="WW-TtuloPrincipal1111111111111111111111111111111111111">
    <w:name w:val="WW-Título Principal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
    <w:name w:val="WW-Legenda11111111111111111111111111111111111111"/>
    <w:basedOn w:val="Normal"/>
    <w:pPr>
      <w:suppressLineNumbers/>
      <w:spacing w:before="120" w:after="120"/>
    </w:pPr>
    <w:rPr>
      <w:rFonts w:cs="Tahoma"/>
      <w:i/>
      <w:iCs/>
      <w:sz w:val="20"/>
    </w:rPr>
  </w:style>
  <w:style w:type="paragraph" w:customStyle="1" w:styleId="WW-ndice11111111111111111111111111111111111111">
    <w:name w:val="WW-Índice11111111111111111111111111111111111111"/>
    <w:basedOn w:val="Normal"/>
    <w:pPr>
      <w:suppressLineNumbers/>
    </w:pPr>
    <w:rPr>
      <w:rFonts w:cs="Tahoma"/>
    </w:rPr>
  </w:style>
  <w:style w:type="paragraph" w:customStyle="1" w:styleId="WW-TtuloPrincipal11111111111111111111111111111111111111">
    <w:name w:val="WW-Título Principal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
    <w:name w:val="WW-Legenda111111111111111111111111111111111111111"/>
    <w:basedOn w:val="Normal"/>
    <w:pPr>
      <w:suppressLineNumbers/>
      <w:spacing w:before="120" w:after="120"/>
    </w:pPr>
    <w:rPr>
      <w:rFonts w:cs="Tahoma"/>
      <w:i/>
      <w:iCs/>
      <w:sz w:val="20"/>
    </w:rPr>
  </w:style>
  <w:style w:type="paragraph" w:customStyle="1" w:styleId="WW-ndice111111111111111111111111111111111111111">
    <w:name w:val="WW-Índice111111111111111111111111111111111111111"/>
    <w:basedOn w:val="Normal"/>
    <w:pPr>
      <w:suppressLineNumbers/>
    </w:pPr>
    <w:rPr>
      <w:rFonts w:cs="Tahoma"/>
    </w:rPr>
  </w:style>
  <w:style w:type="paragraph" w:customStyle="1" w:styleId="WW-TtuloPrincipal111111111111111111111111111111111111111">
    <w:name w:val="WW-Título Principal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
    <w:name w:val="WW-Legenda1111111111111111111111111111111111111111"/>
    <w:basedOn w:val="Normal"/>
    <w:pPr>
      <w:suppressLineNumbers/>
      <w:spacing w:before="120" w:after="120"/>
    </w:pPr>
    <w:rPr>
      <w:rFonts w:cs="Tahoma"/>
      <w:i/>
      <w:iCs/>
      <w:sz w:val="20"/>
    </w:rPr>
  </w:style>
  <w:style w:type="paragraph" w:customStyle="1" w:styleId="WW-ndice1111111111111111111111111111111111111111">
    <w:name w:val="WW-Índice1111111111111111111111111111111111111111"/>
    <w:basedOn w:val="Normal"/>
    <w:pPr>
      <w:suppressLineNumbers/>
    </w:pPr>
    <w:rPr>
      <w:rFonts w:cs="Tahoma"/>
    </w:rPr>
  </w:style>
  <w:style w:type="paragraph" w:customStyle="1" w:styleId="WW-TtuloPrincipal1111111111111111111111111111111111111111">
    <w:name w:val="WW-Título Principal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
    <w:name w:val="WW-Legenda11111111111111111111111111111111111111111"/>
    <w:basedOn w:val="Normal"/>
    <w:pPr>
      <w:suppressLineNumbers/>
      <w:spacing w:before="120" w:after="120"/>
    </w:pPr>
    <w:rPr>
      <w:rFonts w:cs="Tahoma"/>
      <w:i/>
      <w:iCs/>
      <w:sz w:val="20"/>
    </w:rPr>
  </w:style>
  <w:style w:type="paragraph" w:customStyle="1" w:styleId="WW-ndice11111111111111111111111111111111111111111">
    <w:name w:val="WW-Índice11111111111111111111111111111111111111111"/>
    <w:basedOn w:val="Normal"/>
    <w:pPr>
      <w:suppressLineNumbers/>
    </w:pPr>
    <w:rPr>
      <w:rFonts w:cs="Tahoma"/>
    </w:rPr>
  </w:style>
  <w:style w:type="paragraph" w:customStyle="1" w:styleId="WW-TtuloPrincipal11111111111111111111111111111111111111111">
    <w:name w:val="WW-Título Principal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
    <w:name w:val="WW-Legenda111111111111111111111111111111111111111111"/>
    <w:basedOn w:val="Normal"/>
    <w:pPr>
      <w:suppressLineNumbers/>
      <w:spacing w:before="120" w:after="120"/>
    </w:pPr>
    <w:rPr>
      <w:rFonts w:cs="Tahoma"/>
      <w:i/>
      <w:iCs/>
      <w:sz w:val="20"/>
    </w:rPr>
  </w:style>
  <w:style w:type="paragraph" w:customStyle="1" w:styleId="WW-ndice111111111111111111111111111111111111111111">
    <w:name w:val="WW-Índice111111111111111111111111111111111111111111"/>
    <w:basedOn w:val="Normal"/>
    <w:pPr>
      <w:suppressLineNumbers/>
    </w:pPr>
    <w:rPr>
      <w:rFonts w:cs="Tahoma"/>
    </w:rPr>
  </w:style>
  <w:style w:type="paragraph" w:customStyle="1" w:styleId="WW-TtuloPrincipal111111111111111111111111111111111111111111">
    <w:name w:val="WW-Título Principal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
    <w:name w:val="WW-Legenda1111111111111111111111111111111111111111111"/>
    <w:basedOn w:val="Normal"/>
    <w:pPr>
      <w:suppressLineNumbers/>
      <w:spacing w:before="120" w:after="120"/>
    </w:pPr>
    <w:rPr>
      <w:rFonts w:cs="Tahoma"/>
      <w:i/>
      <w:iCs/>
      <w:sz w:val="20"/>
    </w:rPr>
  </w:style>
  <w:style w:type="paragraph" w:customStyle="1" w:styleId="WW-ndice1111111111111111111111111111111111111111111">
    <w:name w:val="WW-Índice1111111111111111111111111111111111111111111"/>
    <w:basedOn w:val="Normal"/>
    <w:pPr>
      <w:suppressLineNumbers/>
    </w:pPr>
    <w:rPr>
      <w:rFonts w:cs="Tahoma"/>
    </w:rPr>
  </w:style>
  <w:style w:type="paragraph" w:customStyle="1" w:styleId="WW-TtuloPrincipal1111111111111111111111111111111111111111111">
    <w:name w:val="WW-Título Principal1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1">
    <w:name w:val="WW-Legenda11111111111111111111111111111111111111111111"/>
    <w:basedOn w:val="Normal"/>
    <w:pPr>
      <w:suppressLineNumbers/>
      <w:spacing w:before="120" w:after="120"/>
    </w:pPr>
    <w:rPr>
      <w:rFonts w:cs="Tahoma"/>
      <w:i/>
      <w:iCs/>
      <w:sz w:val="20"/>
    </w:rPr>
  </w:style>
  <w:style w:type="paragraph" w:customStyle="1" w:styleId="WW-ndice11111111111111111111111111111111111111111111">
    <w:name w:val="WW-Índice11111111111111111111111111111111111111111111"/>
    <w:basedOn w:val="Normal"/>
    <w:pPr>
      <w:suppressLineNumbers/>
    </w:pPr>
    <w:rPr>
      <w:rFonts w:cs="Tahoma"/>
    </w:rPr>
  </w:style>
  <w:style w:type="paragraph" w:customStyle="1" w:styleId="WW-TtuloPrincipal11111111111111111111111111111111111111111111">
    <w:name w:val="WW-Título Principal11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11">
    <w:name w:val="WW-Legenda111111111111111111111111111111111111111111111"/>
    <w:basedOn w:val="Normal"/>
    <w:pPr>
      <w:suppressLineNumbers/>
      <w:spacing w:before="120" w:after="120"/>
    </w:pPr>
    <w:rPr>
      <w:rFonts w:cs="Tahoma"/>
      <w:i/>
      <w:iCs/>
      <w:sz w:val="20"/>
    </w:rPr>
  </w:style>
  <w:style w:type="paragraph" w:customStyle="1" w:styleId="WW-ndice111111111111111111111111111111111111111111111">
    <w:name w:val="WW-Índice111111111111111111111111111111111111111111111"/>
    <w:basedOn w:val="Normal"/>
    <w:pPr>
      <w:suppressLineNumbers/>
    </w:pPr>
    <w:rPr>
      <w:rFonts w:cs="Tahoma"/>
    </w:rPr>
  </w:style>
  <w:style w:type="paragraph" w:customStyle="1" w:styleId="WW-TtuloPrincipal111111111111111111111111111111111111111111111">
    <w:name w:val="WW-Título Principal111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111">
    <w:name w:val="WW-Legenda1111111111111111111111111111111111111111111111"/>
    <w:basedOn w:val="Normal"/>
    <w:pPr>
      <w:suppressLineNumbers/>
      <w:spacing w:before="120" w:after="120"/>
    </w:pPr>
    <w:rPr>
      <w:rFonts w:cs="Tahoma"/>
      <w:i/>
      <w:iCs/>
      <w:sz w:val="20"/>
    </w:rPr>
  </w:style>
  <w:style w:type="paragraph" w:customStyle="1" w:styleId="WW-ndice1111111111111111111111111111111111111111111111">
    <w:name w:val="WW-Índice1111111111111111111111111111111111111111111111"/>
    <w:basedOn w:val="Normal"/>
    <w:pPr>
      <w:suppressLineNumbers/>
    </w:pPr>
    <w:rPr>
      <w:rFonts w:cs="Tahoma"/>
    </w:rPr>
  </w:style>
  <w:style w:type="paragraph" w:customStyle="1" w:styleId="WW-Legenda11111111111111111111111111111111111111111111111">
    <w:name w:val="WW-Legenda11111111111111111111111111111111111111111111111"/>
    <w:basedOn w:val="Normal"/>
    <w:pPr>
      <w:suppressLineNumbers/>
      <w:spacing w:before="120" w:after="120"/>
    </w:pPr>
    <w:rPr>
      <w:rFonts w:cs="Tahoma"/>
      <w:i/>
      <w:iCs/>
      <w:szCs w:val="24"/>
    </w:rPr>
  </w:style>
  <w:style w:type="paragraph" w:customStyle="1" w:styleId="WW-ndice11111111111111111111111111111111111111111111111">
    <w:name w:val="WW-Índice11111111111111111111111111111111111111111111111"/>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0"/>
    </w:rPr>
  </w:style>
  <w:style w:type="paragraph" w:customStyle="1" w:styleId="WW-Legenda111111111111111111111111111111111111111111111111">
    <w:name w:val="WW-Legenda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
    <w:name w:val="WW-Índice111111111111111111111111111111111111111111111111"/>
    <w:basedOn w:val="Normal"/>
    <w:pPr>
      <w:suppressLineNumbers/>
    </w:pPr>
    <w:rPr>
      <w:rFonts w:cs="Tahoma"/>
    </w:rPr>
  </w:style>
  <w:style w:type="paragraph" w:customStyle="1" w:styleId="WW-Legenda1111111111111111111111111111111111111111111111111">
    <w:name w:val="WW-Legenda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
    <w:name w:val="WW-Índice1111111111111111111111111111111111111111111111111"/>
    <w:basedOn w:val="Normal"/>
    <w:pPr>
      <w:suppressLineNumbers/>
    </w:pPr>
    <w:rPr>
      <w:rFonts w:cs="Tahoma"/>
    </w:rPr>
  </w:style>
  <w:style w:type="paragraph" w:customStyle="1" w:styleId="WW-Legenda11111111111111111111111111111111111111111111111111">
    <w:name w:val="WW-Legenda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
    <w:name w:val="WW-Índice11111111111111111111111111111111111111111111111111"/>
    <w:basedOn w:val="Normal"/>
    <w:pPr>
      <w:suppressLineNumbers/>
    </w:pPr>
    <w:rPr>
      <w:rFonts w:cs="Tahoma"/>
    </w:rPr>
  </w:style>
  <w:style w:type="paragraph" w:customStyle="1" w:styleId="WW-Legenda111111111111111111111111111111111111111111111111111">
    <w:name w:val="WW-Legenda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
    <w:name w:val="WW-Índice111111111111111111111111111111111111111111111111111"/>
    <w:basedOn w:val="Normal"/>
    <w:pPr>
      <w:suppressLineNumbers/>
    </w:pPr>
    <w:rPr>
      <w:rFonts w:cs="Tahoma"/>
    </w:rPr>
  </w:style>
  <w:style w:type="paragraph" w:customStyle="1" w:styleId="WW-Legenda1111111111111111111111111111111111111111111111111111">
    <w:name w:val="WW-Legenda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
    <w:name w:val="WW-Índice1111111111111111111111111111111111111111111111111111"/>
    <w:basedOn w:val="Normal"/>
    <w:pPr>
      <w:suppressLineNumbers/>
    </w:pPr>
    <w:rPr>
      <w:rFonts w:cs="Tahoma"/>
    </w:rPr>
  </w:style>
  <w:style w:type="paragraph" w:customStyle="1" w:styleId="WW-Legenda11111111111111111111111111111111111111111111111111111">
    <w:name w:val="WW-Legenda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
    <w:name w:val="WW-Índice11111111111111111111111111111111111111111111111111111"/>
    <w:basedOn w:val="Normal"/>
    <w:pPr>
      <w:suppressLineNumbers/>
    </w:pPr>
    <w:rPr>
      <w:rFonts w:cs="Tahoma"/>
    </w:rPr>
  </w:style>
  <w:style w:type="paragraph" w:customStyle="1" w:styleId="WW-Legenda111111111111111111111111111111111111111111111111111111">
    <w:name w:val="WW-Legenda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
    <w:name w:val="WW-Índice111111111111111111111111111111111111111111111111111111"/>
    <w:basedOn w:val="Normal"/>
    <w:pPr>
      <w:suppressLineNumbers/>
    </w:pPr>
    <w:rPr>
      <w:rFonts w:cs="Tahoma"/>
    </w:rPr>
  </w:style>
  <w:style w:type="paragraph" w:customStyle="1" w:styleId="WW-Legenda1111111111111111111111111111111111111111111111111111111">
    <w:name w:val="WW-Legenda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
    <w:name w:val="WW-Índice1111111111111111111111111111111111111111111111111111111"/>
    <w:basedOn w:val="Normal"/>
    <w:pPr>
      <w:suppressLineNumbers/>
    </w:pPr>
    <w:rPr>
      <w:rFonts w:cs="Tahoma"/>
    </w:rPr>
  </w:style>
  <w:style w:type="paragraph" w:customStyle="1" w:styleId="WW-Legenda11111111111111111111111111111111111111111111111111111111">
    <w:name w:val="WW-Legenda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
    <w:name w:val="WW-Índice11111111111111111111111111111111111111111111111111111111"/>
    <w:basedOn w:val="Normal"/>
    <w:pPr>
      <w:suppressLineNumbers/>
    </w:pPr>
    <w:rPr>
      <w:rFonts w:cs="Tahoma"/>
    </w:rPr>
  </w:style>
  <w:style w:type="paragraph" w:customStyle="1" w:styleId="WW-Legenda111111111111111111111111111111111111111111111111111111111">
    <w:name w:val="WW-Legenda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
    <w:name w:val="WW-Índice111111111111111111111111111111111111111111111111111111111"/>
    <w:basedOn w:val="Normal"/>
    <w:pPr>
      <w:suppressLineNumbers/>
    </w:pPr>
    <w:rPr>
      <w:rFonts w:cs="Tahoma"/>
    </w:rPr>
  </w:style>
  <w:style w:type="paragraph" w:customStyle="1" w:styleId="WW-Legenda1111111111111111111111111111111111111111111111111111111111">
    <w:name w:val="WW-Legenda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
    <w:name w:val="WW-Índice1111111111111111111111111111111111111111111111111111111111"/>
    <w:basedOn w:val="Normal"/>
    <w:pPr>
      <w:suppressLineNumbers/>
    </w:pPr>
    <w:rPr>
      <w:rFonts w:cs="Tahoma"/>
    </w:rPr>
  </w:style>
  <w:style w:type="paragraph" w:customStyle="1" w:styleId="WW-Legenda11111111111111111111111111111111111111111111111111111111111">
    <w:name w:val="WW-Legenda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
    <w:name w:val="WW-Índice11111111111111111111111111111111111111111111111111111111111"/>
    <w:basedOn w:val="Normal"/>
    <w:pPr>
      <w:suppressLineNumbers/>
    </w:pPr>
    <w:rPr>
      <w:rFonts w:cs="Tahoma"/>
    </w:rPr>
  </w:style>
  <w:style w:type="paragraph" w:customStyle="1" w:styleId="WW-Legenda111111111111111111111111111111111111111111111111111111111111">
    <w:name w:val="WW-Legenda1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1">
    <w:name w:val="WW-Índice111111111111111111111111111111111111111111111111111111111111"/>
    <w:basedOn w:val="Normal"/>
    <w:pPr>
      <w:suppressLineNumbers/>
    </w:pPr>
    <w:rPr>
      <w:rFonts w:cs="Tahoma"/>
    </w:rPr>
  </w:style>
  <w:style w:type="paragraph" w:customStyle="1" w:styleId="WW-Legenda1111111111111111111111111111111111111111111111111111111111111">
    <w:name w:val="WW-Legenda11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11">
    <w:name w:val="WW-Índice1111111111111111111111111111111111111111111111111111111111111"/>
    <w:basedOn w:val="Normal"/>
    <w:pPr>
      <w:suppressLineNumbers/>
    </w:pPr>
    <w:rPr>
      <w:rFonts w:cs="Tahoma"/>
    </w:rPr>
  </w:style>
  <w:style w:type="paragraph" w:customStyle="1" w:styleId="WW-Legenda11111111111111111111111111111111111111111111111111111111111111">
    <w:name w:val="WW-Legenda111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111">
    <w:name w:val="WW-Índice11111111111111111111111111111111111111111111111111111111111111"/>
    <w:basedOn w:val="Normal"/>
    <w:pPr>
      <w:suppressLineNumbers/>
    </w:pPr>
    <w:rPr>
      <w:rFonts w:cs="Tahoma"/>
    </w:rPr>
  </w:style>
  <w:style w:type="paragraph" w:styleId="Recuodecorpodetexto">
    <w:name w:val="Body Text Indent"/>
    <w:basedOn w:val="Normal"/>
    <w:link w:val="RecuodecorpodetextoChar"/>
    <w:pPr>
      <w:ind w:left="1701" w:hanging="1701"/>
      <w:jc w:val="both"/>
    </w:pPr>
    <w:rPr>
      <w:lang w:val="x-none"/>
    </w:rPr>
  </w:style>
  <w:style w:type="paragraph" w:customStyle="1" w:styleId="WW-Saudao">
    <w:name w:val="WW-Saudação"/>
    <w:basedOn w:val="Normal"/>
    <w:pPr>
      <w:jc w:val="both"/>
    </w:pPr>
    <w:rPr>
      <w:rFonts w:ascii="Arial" w:hAnsi="Arial"/>
    </w:rPr>
  </w:style>
  <w:style w:type="paragraph" w:customStyle="1" w:styleId="Saudao1">
    <w:name w:val="Saudação1"/>
    <w:basedOn w:val="Normal"/>
    <w:pPr>
      <w:jc w:val="both"/>
    </w:pPr>
    <w:rPr>
      <w:rFonts w:ascii="Arial" w:hAnsi="Arial"/>
    </w:rPr>
  </w:style>
  <w:style w:type="paragraph" w:customStyle="1" w:styleId="P30">
    <w:name w:val="P30"/>
    <w:basedOn w:val="Normal"/>
    <w:pPr>
      <w:jc w:val="both"/>
    </w:pPr>
    <w:rPr>
      <w:b/>
    </w:rPr>
  </w:style>
  <w:style w:type="paragraph" w:customStyle="1" w:styleId="Saudao2">
    <w:name w:val="Saudação2"/>
    <w:basedOn w:val="Normal"/>
    <w:pPr>
      <w:jc w:val="both"/>
    </w:pPr>
    <w:rPr>
      <w:rFonts w:ascii="Arial" w:hAnsi="Arial"/>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ContedodaTabela0">
    <w:name w:val="Conteúdo da Tabela"/>
    <w:basedOn w:val="Corpodetexto"/>
    <w:pPr>
      <w:suppressLineNumbers/>
    </w:pPr>
  </w:style>
  <w:style w:type="paragraph" w:customStyle="1" w:styleId="WW-ContedodaTabela">
    <w:name w:val="WW-Conteúdo da Tabela"/>
    <w:basedOn w:val="Corpodetexto"/>
    <w:pPr>
      <w:suppressLineNumbers/>
    </w:pPr>
  </w:style>
  <w:style w:type="paragraph" w:customStyle="1" w:styleId="WW-ContedodaTabela1">
    <w:name w:val="WW-Conteúdo da Tabela1"/>
    <w:basedOn w:val="Corpodetexto"/>
    <w:pPr>
      <w:suppressLineNumbers/>
    </w:pPr>
  </w:style>
  <w:style w:type="paragraph" w:customStyle="1" w:styleId="WW-ContedodaTabela11">
    <w:name w:val="WW-Conteúdo da Tabela11"/>
    <w:basedOn w:val="Corpodetexto"/>
    <w:pPr>
      <w:suppressLineNumbers/>
    </w:pPr>
  </w:style>
  <w:style w:type="paragraph" w:customStyle="1" w:styleId="WW-ContedodaTabela111">
    <w:name w:val="WW-Conteúdo da Tabela111"/>
    <w:basedOn w:val="Corpodetexto"/>
    <w:pPr>
      <w:suppressLineNumbers/>
    </w:pPr>
  </w:style>
  <w:style w:type="paragraph" w:customStyle="1" w:styleId="WW-ContedodaTabela1111">
    <w:name w:val="WW-Conteúdo da Tabela1111"/>
    <w:basedOn w:val="Corpodetexto"/>
    <w:pPr>
      <w:suppressLineNumbers/>
    </w:pPr>
  </w:style>
  <w:style w:type="paragraph" w:customStyle="1" w:styleId="WW-ContedodaTabela11111">
    <w:name w:val="WW-Conteúdo da Tabela11111"/>
    <w:basedOn w:val="Corpodetexto"/>
    <w:pPr>
      <w:suppressLineNumbers/>
    </w:pPr>
  </w:style>
  <w:style w:type="paragraph" w:customStyle="1" w:styleId="WW-ContedodaTabela111111">
    <w:name w:val="WW-Conteúdo da Tabela111111"/>
    <w:basedOn w:val="Corpodetexto"/>
    <w:pPr>
      <w:suppressLineNumbers/>
    </w:pPr>
  </w:style>
  <w:style w:type="paragraph" w:customStyle="1" w:styleId="WW-ContedodaTabela1111111">
    <w:name w:val="WW-Conteúdo da Tabela1111111"/>
    <w:basedOn w:val="Corpodetexto"/>
    <w:pPr>
      <w:suppressLineNumbers/>
    </w:pPr>
  </w:style>
  <w:style w:type="paragraph" w:customStyle="1" w:styleId="WW-ContedodaTabela11111111">
    <w:name w:val="WW-Conteúdo da Tabela11111111"/>
    <w:basedOn w:val="Corpodetexto"/>
    <w:pPr>
      <w:suppressLineNumbers/>
    </w:pPr>
  </w:style>
  <w:style w:type="paragraph" w:customStyle="1" w:styleId="WW-ContedodaTabela111111111">
    <w:name w:val="WW-Conteúdo da Tabela111111111"/>
    <w:basedOn w:val="Corpodetexto"/>
    <w:pPr>
      <w:suppressLineNumbers/>
    </w:pPr>
  </w:style>
  <w:style w:type="paragraph" w:customStyle="1" w:styleId="WW-ContedodaTabela1111111111">
    <w:name w:val="WW-Conteúdo da Tabela1111111111"/>
    <w:basedOn w:val="Corpodetexto"/>
    <w:pPr>
      <w:suppressLineNumbers/>
    </w:pPr>
  </w:style>
  <w:style w:type="paragraph" w:customStyle="1" w:styleId="WW-ContedodaTabela11111111111">
    <w:name w:val="WW-Conteúdo da Tabela11111111111"/>
    <w:basedOn w:val="Corpodetexto"/>
    <w:pPr>
      <w:suppressLineNumbers/>
    </w:pPr>
  </w:style>
  <w:style w:type="paragraph" w:customStyle="1" w:styleId="WW-ContedodaTabela111111111111">
    <w:name w:val="WW-Conteúdo da Tabela111111111111"/>
    <w:basedOn w:val="Corpodetexto"/>
    <w:pPr>
      <w:suppressLineNumbers/>
    </w:pPr>
  </w:style>
  <w:style w:type="paragraph" w:customStyle="1" w:styleId="WW-ContedodaTabela1111111111111">
    <w:name w:val="WW-Conteúdo da Tabela1111111111111"/>
    <w:basedOn w:val="Corpodetexto"/>
    <w:pPr>
      <w:suppressLineNumbers/>
    </w:pPr>
  </w:style>
  <w:style w:type="paragraph" w:customStyle="1" w:styleId="WW-ContedodaTabela11111111111111">
    <w:name w:val="WW-Conteúdo da Tabela11111111111111"/>
    <w:basedOn w:val="Corpodetexto"/>
    <w:pPr>
      <w:suppressLineNumbers/>
    </w:pPr>
  </w:style>
  <w:style w:type="paragraph" w:customStyle="1" w:styleId="WW-ContedodaTabela111111111111111">
    <w:name w:val="WW-Conteúdo da Tabela111111111111111"/>
    <w:basedOn w:val="Corpodetexto"/>
    <w:pPr>
      <w:suppressLineNumbers/>
    </w:pPr>
  </w:style>
  <w:style w:type="paragraph" w:customStyle="1" w:styleId="WW-ContedodaTabela1111111111111111">
    <w:name w:val="WW-Conteúdo da Tabela1111111111111111"/>
    <w:basedOn w:val="Corpodetexto"/>
    <w:pPr>
      <w:suppressLineNumbers/>
    </w:pPr>
  </w:style>
  <w:style w:type="paragraph" w:customStyle="1" w:styleId="WW-ContedodaTabela11111111111111111">
    <w:name w:val="WW-Conteúdo da Tabela11111111111111111"/>
    <w:basedOn w:val="Corpodetexto"/>
    <w:pPr>
      <w:suppressLineNumbers/>
    </w:pPr>
  </w:style>
  <w:style w:type="paragraph" w:customStyle="1" w:styleId="WW-ContedodaTabela111111111111111111">
    <w:name w:val="WW-Conteúdo da Tabela111111111111111111"/>
    <w:basedOn w:val="Corpodetexto"/>
    <w:pPr>
      <w:suppressLineNumbers/>
    </w:pPr>
  </w:style>
  <w:style w:type="paragraph" w:customStyle="1" w:styleId="WW-ContedodaTabela1111111111111111111">
    <w:name w:val="WW-Conteúdo da Tabela1111111111111111111"/>
    <w:basedOn w:val="Corpodetexto"/>
    <w:pPr>
      <w:suppressLineNumbers/>
    </w:pPr>
  </w:style>
  <w:style w:type="paragraph" w:customStyle="1" w:styleId="WW-ContedodaTabela11111111111111111111">
    <w:name w:val="WW-Conteúdo da Tabela11111111111111111111"/>
    <w:basedOn w:val="Corpodetexto"/>
    <w:pPr>
      <w:suppressLineNumbers/>
    </w:pPr>
  </w:style>
  <w:style w:type="paragraph" w:customStyle="1" w:styleId="WW-ContedodaTabela111111111111111111111">
    <w:name w:val="WW-Conteúdo da Tabela111111111111111111111"/>
    <w:basedOn w:val="Corpodetexto"/>
    <w:pPr>
      <w:suppressLineNumbers/>
    </w:pPr>
  </w:style>
  <w:style w:type="paragraph" w:customStyle="1" w:styleId="WW-ContedodaTabela1111111111111111111111">
    <w:name w:val="WW-Conteúdo da Tabela1111111111111111111111"/>
    <w:basedOn w:val="Corpodetexto"/>
    <w:pPr>
      <w:suppressLineNumbers/>
    </w:pPr>
  </w:style>
  <w:style w:type="paragraph" w:customStyle="1" w:styleId="WW-ContedodaTabela11111111111111111111111">
    <w:name w:val="WW-Conteúdo da Tabela11111111111111111111111"/>
    <w:basedOn w:val="Corpodetexto"/>
    <w:pPr>
      <w:suppressLineNumbers/>
    </w:pPr>
  </w:style>
  <w:style w:type="paragraph" w:customStyle="1" w:styleId="WW-ContedodaTabela111111111111111111111111">
    <w:name w:val="WW-Conteúdo da Tabela111111111111111111111111"/>
    <w:basedOn w:val="Corpodetexto"/>
    <w:pPr>
      <w:suppressLineNumbers/>
    </w:pPr>
  </w:style>
  <w:style w:type="paragraph" w:customStyle="1" w:styleId="WW-ContedodaTabela1111111111111111111111111">
    <w:name w:val="WW-Conteúdo da Tabela1111111111111111111111111"/>
    <w:basedOn w:val="Corpodetexto"/>
    <w:pPr>
      <w:suppressLineNumbers/>
    </w:pPr>
  </w:style>
  <w:style w:type="paragraph" w:customStyle="1" w:styleId="WW-ContedodaTabela11111111111111111111111111">
    <w:name w:val="WW-Conteúdo da Tabela11111111111111111111111111"/>
    <w:basedOn w:val="Corpodetexto"/>
    <w:pPr>
      <w:suppressLineNumbers/>
    </w:pPr>
  </w:style>
  <w:style w:type="paragraph" w:customStyle="1" w:styleId="WW-ContedodaTabela111111111111111111111111111">
    <w:name w:val="WW-Conteúdo da Tabela111111111111111111111111111"/>
    <w:basedOn w:val="Corpodetexto"/>
    <w:pPr>
      <w:suppressLineNumbers/>
    </w:pPr>
  </w:style>
  <w:style w:type="paragraph" w:customStyle="1" w:styleId="WW-ContedodaTabela1111111111111111111111111111">
    <w:name w:val="WW-Conteúdo da Tabela1111111111111111111111111111"/>
    <w:basedOn w:val="Corpodetexto"/>
    <w:pPr>
      <w:suppressLineNumbers/>
    </w:pPr>
  </w:style>
  <w:style w:type="paragraph" w:customStyle="1" w:styleId="WW-ContedodaTabela11111111111111111111111111111">
    <w:name w:val="WW-Conteúdo da Tabela11111111111111111111111111111"/>
    <w:basedOn w:val="Corpodetexto"/>
    <w:pPr>
      <w:suppressLineNumbers/>
    </w:pPr>
  </w:style>
  <w:style w:type="paragraph" w:customStyle="1" w:styleId="WW-ContedodaTabela111111111111111111111111111111">
    <w:name w:val="WW-Conteúdo da Tabela111111111111111111111111111111"/>
    <w:basedOn w:val="Corpodetexto"/>
    <w:pPr>
      <w:suppressLineNumbers/>
    </w:pPr>
  </w:style>
  <w:style w:type="paragraph" w:customStyle="1" w:styleId="WW-ContedodaTabela1111111111111111111111111111111">
    <w:name w:val="WW-Conteúdo da Tabela1111111111111111111111111111111"/>
    <w:basedOn w:val="Corpodetexto"/>
    <w:pPr>
      <w:suppressLineNumbers/>
    </w:pPr>
  </w:style>
  <w:style w:type="paragraph" w:customStyle="1" w:styleId="WW-ContedodaTabela11111111111111111111111111111111">
    <w:name w:val="WW-Conteúdo da Tabela11111111111111111111111111111111"/>
    <w:basedOn w:val="Corpodetexto"/>
    <w:pPr>
      <w:suppressLineNumbers/>
    </w:pPr>
  </w:style>
  <w:style w:type="paragraph" w:customStyle="1" w:styleId="WW-ContedodaTabela111111111111111111111111111111111">
    <w:name w:val="WW-Conteúdo da Tabela111111111111111111111111111111111"/>
    <w:basedOn w:val="Corpodetexto"/>
    <w:pPr>
      <w:suppressLineNumbers/>
    </w:pPr>
  </w:style>
  <w:style w:type="paragraph" w:customStyle="1" w:styleId="WW-ContedodaTabela1111111111111111111111111111111111">
    <w:name w:val="WW-Conteúdo da Tabela1111111111111111111111111111111111"/>
    <w:basedOn w:val="Corpodetexto"/>
    <w:pPr>
      <w:suppressLineNumbers/>
    </w:pPr>
  </w:style>
  <w:style w:type="paragraph" w:customStyle="1" w:styleId="WW-ContedodaTabela11111111111111111111111111111111111">
    <w:name w:val="WW-Conteúdo da Tabela11111111111111111111111111111111111"/>
    <w:basedOn w:val="Corpodetexto"/>
    <w:pPr>
      <w:suppressLineNumbers/>
    </w:pPr>
  </w:style>
  <w:style w:type="paragraph" w:customStyle="1" w:styleId="WW-ContedodaTabela111111111111111111111111111111111111">
    <w:name w:val="WW-Conteúdo da Tabela111111111111111111111111111111111111"/>
    <w:basedOn w:val="Corpodetexto"/>
    <w:pPr>
      <w:suppressLineNumbers/>
    </w:pPr>
  </w:style>
  <w:style w:type="paragraph" w:customStyle="1" w:styleId="WW-ContedodaTabela1111111111111111111111111111111111111">
    <w:name w:val="WW-Conteúdo da Tabela1111111111111111111111111111111111111"/>
    <w:basedOn w:val="Corpodetexto"/>
    <w:pPr>
      <w:suppressLineNumbers/>
    </w:pPr>
  </w:style>
  <w:style w:type="paragraph" w:customStyle="1" w:styleId="WW-ContedodaTabela11111111111111111111111111111111111111">
    <w:name w:val="WW-Conteúdo da Tabela11111111111111111111111111111111111111"/>
    <w:basedOn w:val="Corpodetexto"/>
    <w:pPr>
      <w:suppressLineNumbers/>
    </w:pPr>
  </w:style>
  <w:style w:type="paragraph" w:customStyle="1" w:styleId="WW-ContedodaTabela111111111111111111111111111111111111111">
    <w:name w:val="WW-Conteúdo da Tabela111111111111111111111111111111111111111"/>
    <w:basedOn w:val="Corpodetexto"/>
    <w:pPr>
      <w:suppressLineNumbers/>
    </w:pPr>
  </w:style>
  <w:style w:type="paragraph" w:customStyle="1" w:styleId="WW-ContedodaTabela1111111111111111111111111111111111111111">
    <w:name w:val="WW-Conteúdo da Tabela1111111111111111111111111111111111111111"/>
    <w:basedOn w:val="Corpodetexto"/>
    <w:pPr>
      <w:suppressLineNumbers/>
    </w:pPr>
  </w:style>
  <w:style w:type="paragraph" w:customStyle="1" w:styleId="WW-ContedodaTabela11111111111111111111111111111111111111111">
    <w:name w:val="WW-Conteúdo da Tabela11111111111111111111111111111111111111111"/>
    <w:basedOn w:val="Corpodetexto"/>
    <w:pPr>
      <w:suppressLineNumbers/>
    </w:pPr>
  </w:style>
  <w:style w:type="paragraph" w:customStyle="1" w:styleId="WW-ContedodaTabela111111111111111111111111111111111111111111">
    <w:name w:val="WW-Conteúdo da Tabela111111111111111111111111111111111111111111"/>
    <w:basedOn w:val="Corpodetexto"/>
    <w:pPr>
      <w:suppressLineNumbers/>
    </w:pPr>
  </w:style>
  <w:style w:type="paragraph" w:customStyle="1" w:styleId="WW-ContedodaTabela1111111111111111111111111111111111111111111">
    <w:name w:val="WW-Conteúdo da Tabela1111111111111111111111111111111111111111111"/>
    <w:basedOn w:val="Corpodetexto"/>
    <w:pPr>
      <w:suppressLineNumbers/>
    </w:pPr>
  </w:style>
  <w:style w:type="paragraph" w:customStyle="1" w:styleId="WW-ContedodaTabela11111111111111111111111111111111111111111111">
    <w:name w:val="WW-Conteúdo da Tabela11111111111111111111111111111111111111111111"/>
    <w:basedOn w:val="Corpodetexto"/>
    <w:pPr>
      <w:suppressLineNumbers/>
    </w:pPr>
  </w:style>
  <w:style w:type="paragraph" w:customStyle="1" w:styleId="WW-ContedodaTabela111111111111111111111111111111111111111111111">
    <w:name w:val="WW-Conteúdo da Tabela111111111111111111111111111111111111111111111"/>
    <w:basedOn w:val="Corpodetexto"/>
    <w:pPr>
      <w:suppressLineNumbers/>
    </w:pPr>
  </w:style>
  <w:style w:type="paragraph" w:customStyle="1" w:styleId="WW-ContedodaTabela1111111111111111111111111111111111111111111111">
    <w:name w:val="WW-Conteúdo da Tabela1111111111111111111111111111111111111111111111"/>
    <w:basedOn w:val="Corpodetexto"/>
    <w:pPr>
      <w:suppressLineNumbers/>
    </w:pPr>
  </w:style>
  <w:style w:type="paragraph" w:customStyle="1" w:styleId="TtulodaTabela0">
    <w:name w:val="Título da Tabela"/>
    <w:basedOn w:val="ContedodaTabela0"/>
    <w:pPr>
      <w:jc w:val="center"/>
    </w:pPr>
    <w:rPr>
      <w:b/>
      <w:bCs/>
      <w:i/>
      <w:iCs/>
    </w:rPr>
  </w:style>
  <w:style w:type="paragraph" w:customStyle="1" w:styleId="WW-TtulodaTabela">
    <w:name w:val="WW-Título da Tabela"/>
    <w:basedOn w:val="WW-ContedodaTabela"/>
    <w:pPr>
      <w:jc w:val="center"/>
    </w:pPr>
    <w:rPr>
      <w:b/>
      <w:bCs/>
      <w:i/>
      <w:iCs/>
    </w:rPr>
  </w:style>
  <w:style w:type="paragraph" w:customStyle="1" w:styleId="WW-TtulodaTabela1">
    <w:name w:val="WW-Título da Tabela1"/>
    <w:basedOn w:val="WW-ContedodaTabela1"/>
    <w:pPr>
      <w:jc w:val="center"/>
    </w:pPr>
    <w:rPr>
      <w:b/>
      <w:bCs/>
      <w:i/>
      <w:iCs/>
    </w:rPr>
  </w:style>
  <w:style w:type="paragraph" w:customStyle="1" w:styleId="WW-TtulodaTabela11">
    <w:name w:val="WW-Título da Tabela11"/>
    <w:basedOn w:val="WW-ContedodaTabela11"/>
    <w:pPr>
      <w:jc w:val="center"/>
    </w:pPr>
    <w:rPr>
      <w:b/>
      <w:bCs/>
      <w:i/>
      <w:iCs/>
    </w:rPr>
  </w:style>
  <w:style w:type="paragraph" w:customStyle="1" w:styleId="WW-TtulodaTabela111">
    <w:name w:val="WW-Título da Tabela111"/>
    <w:basedOn w:val="WW-ContedodaTabela111"/>
    <w:pPr>
      <w:jc w:val="center"/>
    </w:pPr>
    <w:rPr>
      <w:b/>
      <w:bCs/>
      <w:i/>
      <w:iCs/>
    </w:rPr>
  </w:style>
  <w:style w:type="paragraph" w:customStyle="1" w:styleId="WW-TtulodaTabela1111">
    <w:name w:val="WW-Título da Tabela1111"/>
    <w:basedOn w:val="WW-ContedodaTabela1111"/>
    <w:pPr>
      <w:jc w:val="center"/>
    </w:pPr>
    <w:rPr>
      <w:b/>
      <w:bCs/>
      <w:i/>
      <w:iCs/>
    </w:rPr>
  </w:style>
  <w:style w:type="paragraph" w:customStyle="1" w:styleId="WW-TtulodaTabela11111">
    <w:name w:val="WW-Título da Tabela11111"/>
    <w:basedOn w:val="WW-ContedodaTabela11111"/>
    <w:pPr>
      <w:jc w:val="center"/>
    </w:pPr>
    <w:rPr>
      <w:b/>
      <w:bCs/>
      <w:i/>
      <w:iCs/>
    </w:rPr>
  </w:style>
  <w:style w:type="paragraph" w:customStyle="1" w:styleId="WW-TtulodaTabela111111">
    <w:name w:val="WW-Título da Tabela111111"/>
    <w:basedOn w:val="WW-ContedodaTabela111111"/>
    <w:pPr>
      <w:jc w:val="center"/>
    </w:pPr>
    <w:rPr>
      <w:b/>
      <w:bCs/>
      <w:i/>
      <w:iCs/>
    </w:rPr>
  </w:style>
  <w:style w:type="paragraph" w:customStyle="1" w:styleId="WW-TtulodaTabela1111111">
    <w:name w:val="WW-Título da Tabela1111111"/>
    <w:basedOn w:val="WW-ContedodaTabela1111111"/>
    <w:pPr>
      <w:jc w:val="center"/>
    </w:pPr>
    <w:rPr>
      <w:b/>
      <w:bCs/>
      <w:i/>
      <w:iCs/>
    </w:rPr>
  </w:style>
  <w:style w:type="paragraph" w:customStyle="1" w:styleId="WW-TtulodaTabela11111111">
    <w:name w:val="WW-Título da Tabela11111111"/>
    <w:basedOn w:val="WW-ContedodaTabela11111111"/>
    <w:pPr>
      <w:jc w:val="center"/>
    </w:pPr>
    <w:rPr>
      <w:b/>
      <w:bCs/>
      <w:i/>
      <w:iCs/>
    </w:rPr>
  </w:style>
  <w:style w:type="paragraph" w:customStyle="1" w:styleId="WW-TtulodaTabela111111111">
    <w:name w:val="WW-Título da Tabela111111111"/>
    <w:basedOn w:val="WW-ContedodaTabela111111111"/>
    <w:pPr>
      <w:jc w:val="center"/>
    </w:pPr>
    <w:rPr>
      <w:b/>
      <w:bCs/>
      <w:i/>
      <w:iCs/>
    </w:rPr>
  </w:style>
  <w:style w:type="paragraph" w:customStyle="1" w:styleId="WW-TtulodaTabela1111111111">
    <w:name w:val="WW-Título da Tabela1111111111"/>
    <w:basedOn w:val="WW-ContedodaTabela1111111111"/>
    <w:pPr>
      <w:jc w:val="center"/>
    </w:pPr>
    <w:rPr>
      <w:b/>
      <w:bCs/>
      <w:i/>
      <w:iCs/>
    </w:rPr>
  </w:style>
  <w:style w:type="paragraph" w:customStyle="1" w:styleId="WW-TtulodaTabela11111111111">
    <w:name w:val="WW-Título da Tabela11111111111"/>
    <w:basedOn w:val="WW-ContedodaTabela11111111111"/>
    <w:pPr>
      <w:jc w:val="center"/>
    </w:pPr>
    <w:rPr>
      <w:b/>
      <w:bCs/>
      <w:i/>
      <w:iCs/>
    </w:rPr>
  </w:style>
  <w:style w:type="paragraph" w:customStyle="1" w:styleId="WW-TtulodaTabela111111111111">
    <w:name w:val="WW-Título da Tabela111111111111"/>
    <w:basedOn w:val="WW-ContedodaTabela111111111111"/>
    <w:pPr>
      <w:jc w:val="center"/>
    </w:pPr>
    <w:rPr>
      <w:b/>
      <w:bCs/>
      <w:i/>
      <w:iCs/>
    </w:rPr>
  </w:style>
  <w:style w:type="paragraph" w:customStyle="1" w:styleId="WW-TtulodaTabela1111111111111">
    <w:name w:val="WW-Título da Tabela1111111111111"/>
    <w:basedOn w:val="WW-ContedodaTabela1111111111111"/>
    <w:pPr>
      <w:jc w:val="center"/>
    </w:pPr>
    <w:rPr>
      <w:b/>
      <w:bCs/>
      <w:i/>
      <w:iCs/>
    </w:rPr>
  </w:style>
  <w:style w:type="paragraph" w:customStyle="1" w:styleId="WW-TtulodaTabela11111111111111">
    <w:name w:val="WW-Título da Tabela11111111111111"/>
    <w:basedOn w:val="WW-ContedodaTabela11111111111111"/>
    <w:pPr>
      <w:jc w:val="center"/>
    </w:pPr>
    <w:rPr>
      <w:b/>
      <w:bCs/>
      <w:i/>
      <w:iCs/>
    </w:rPr>
  </w:style>
  <w:style w:type="paragraph" w:customStyle="1" w:styleId="WW-TtulodaTabela111111111111111">
    <w:name w:val="WW-Título da Tabela111111111111111"/>
    <w:basedOn w:val="WW-ContedodaTabela111111111111111"/>
    <w:pPr>
      <w:jc w:val="center"/>
    </w:pPr>
    <w:rPr>
      <w:b/>
      <w:bCs/>
      <w:i/>
      <w:iCs/>
    </w:rPr>
  </w:style>
  <w:style w:type="paragraph" w:customStyle="1" w:styleId="WW-TtulodaTabela1111111111111111">
    <w:name w:val="WW-Título da Tabela1111111111111111"/>
    <w:basedOn w:val="WW-ContedodaTabela1111111111111111"/>
    <w:pPr>
      <w:jc w:val="center"/>
    </w:pPr>
    <w:rPr>
      <w:b/>
      <w:bCs/>
      <w:i/>
      <w:iCs/>
    </w:rPr>
  </w:style>
  <w:style w:type="paragraph" w:customStyle="1" w:styleId="WW-TtulodaTabela11111111111111111">
    <w:name w:val="WW-Título da Tabela11111111111111111"/>
    <w:basedOn w:val="WW-ContedodaTabela11111111111111111"/>
    <w:pPr>
      <w:jc w:val="center"/>
    </w:pPr>
    <w:rPr>
      <w:b/>
      <w:bCs/>
      <w:i/>
      <w:iCs/>
    </w:rPr>
  </w:style>
  <w:style w:type="paragraph" w:customStyle="1" w:styleId="WW-TtulodaTabela111111111111111111">
    <w:name w:val="WW-Título da Tabela111111111111111111"/>
    <w:basedOn w:val="WW-ContedodaTabela111111111111111111"/>
    <w:pPr>
      <w:jc w:val="center"/>
    </w:pPr>
    <w:rPr>
      <w:b/>
      <w:bCs/>
      <w:i/>
      <w:iCs/>
    </w:rPr>
  </w:style>
  <w:style w:type="paragraph" w:customStyle="1" w:styleId="WW-TtulodaTabela1111111111111111111">
    <w:name w:val="WW-Título da Tabela1111111111111111111"/>
    <w:basedOn w:val="WW-ContedodaTabela1111111111111111111"/>
    <w:pPr>
      <w:jc w:val="center"/>
    </w:pPr>
    <w:rPr>
      <w:b/>
      <w:bCs/>
      <w:i/>
      <w:iCs/>
    </w:rPr>
  </w:style>
  <w:style w:type="paragraph" w:customStyle="1" w:styleId="WW-TtulodaTabela11111111111111111111">
    <w:name w:val="WW-Título da Tabela11111111111111111111"/>
    <w:basedOn w:val="WW-ContedodaTabela11111111111111111111"/>
    <w:pPr>
      <w:jc w:val="center"/>
    </w:pPr>
    <w:rPr>
      <w:b/>
      <w:bCs/>
      <w:i/>
      <w:iCs/>
    </w:rPr>
  </w:style>
  <w:style w:type="paragraph" w:customStyle="1" w:styleId="WW-TtulodaTabela111111111111111111111">
    <w:name w:val="WW-Título da Tabela111111111111111111111"/>
    <w:basedOn w:val="WW-ContedodaTabela111111111111111111111"/>
    <w:pPr>
      <w:jc w:val="center"/>
    </w:pPr>
    <w:rPr>
      <w:b/>
      <w:bCs/>
      <w:i/>
      <w:iCs/>
    </w:rPr>
  </w:style>
  <w:style w:type="paragraph" w:customStyle="1" w:styleId="WW-TtulodaTabela1111111111111111111111">
    <w:name w:val="WW-Título da Tabela1111111111111111111111"/>
    <w:basedOn w:val="WW-ContedodaTabela1111111111111111111111"/>
    <w:pPr>
      <w:jc w:val="center"/>
    </w:pPr>
    <w:rPr>
      <w:b/>
      <w:bCs/>
      <w:i/>
      <w:iCs/>
    </w:rPr>
  </w:style>
  <w:style w:type="paragraph" w:customStyle="1" w:styleId="WW-TtulodaTabela11111111111111111111111">
    <w:name w:val="WW-Título da Tabela11111111111111111111111"/>
    <w:basedOn w:val="WW-ContedodaTabela11111111111111111111111"/>
    <w:pPr>
      <w:jc w:val="center"/>
    </w:pPr>
    <w:rPr>
      <w:b/>
      <w:bCs/>
      <w:i/>
      <w:iCs/>
    </w:rPr>
  </w:style>
  <w:style w:type="paragraph" w:customStyle="1" w:styleId="WW-TtulodaTabela111111111111111111111111">
    <w:name w:val="WW-Título da Tabela111111111111111111111111"/>
    <w:basedOn w:val="WW-ContedodaTabela111111111111111111111111"/>
    <w:pPr>
      <w:jc w:val="center"/>
    </w:pPr>
    <w:rPr>
      <w:b/>
      <w:bCs/>
      <w:i/>
      <w:iCs/>
    </w:rPr>
  </w:style>
  <w:style w:type="paragraph" w:customStyle="1" w:styleId="WW-TtulodaTabela1111111111111111111111111">
    <w:name w:val="WW-Título da Tabela1111111111111111111111111"/>
    <w:basedOn w:val="WW-ContedodaTabela1111111111111111111111111"/>
    <w:pPr>
      <w:jc w:val="center"/>
    </w:pPr>
    <w:rPr>
      <w:b/>
      <w:bCs/>
      <w:i/>
      <w:iCs/>
    </w:rPr>
  </w:style>
  <w:style w:type="paragraph" w:customStyle="1" w:styleId="WW-TtulodaTabela11111111111111111111111111">
    <w:name w:val="WW-Título da Tabela11111111111111111111111111"/>
    <w:basedOn w:val="WW-ContedodaTabela11111111111111111111111111"/>
    <w:pPr>
      <w:jc w:val="center"/>
    </w:pPr>
    <w:rPr>
      <w:b/>
      <w:bCs/>
      <w:i/>
      <w:iCs/>
    </w:rPr>
  </w:style>
  <w:style w:type="paragraph" w:customStyle="1" w:styleId="WW-TtulodaTabela111111111111111111111111111">
    <w:name w:val="WW-Título da Tabela111111111111111111111111111"/>
    <w:basedOn w:val="WW-ContedodaTabela111111111111111111111111111"/>
    <w:pPr>
      <w:jc w:val="center"/>
    </w:pPr>
    <w:rPr>
      <w:b/>
      <w:bCs/>
      <w:i/>
      <w:iCs/>
    </w:rPr>
  </w:style>
  <w:style w:type="paragraph" w:customStyle="1" w:styleId="WW-TtulodaTabela1111111111111111111111111111">
    <w:name w:val="WW-Título da Tabela1111111111111111111111111111"/>
    <w:basedOn w:val="WW-ContedodaTabela1111111111111111111111111111"/>
    <w:pPr>
      <w:jc w:val="center"/>
    </w:pPr>
    <w:rPr>
      <w:b/>
      <w:bCs/>
      <w:i/>
      <w:iCs/>
    </w:rPr>
  </w:style>
  <w:style w:type="paragraph" w:customStyle="1" w:styleId="WW-TtulodaTabela11111111111111111111111111111">
    <w:name w:val="WW-Título da Tabela11111111111111111111111111111"/>
    <w:basedOn w:val="WW-ContedodaTabela11111111111111111111111111111"/>
    <w:pPr>
      <w:jc w:val="center"/>
    </w:pPr>
    <w:rPr>
      <w:b/>
      <w:bCs/>
      <w:i/>
      <w:iCs/>
    </w:rPr>
  </w:style>
  <w:style w:type="paragraph" w:customStyle="1" w:styleId="WW-TtulodaTabela111111111111111111111111111111">
    <w:name w:val="WW-Título da Tabela111111111111111111111111111111"/>
    <w:basedOn w:val="WW-ContedodaTabela111111111111111111111111111111"/>
    <w:pPr>
      <w:jc w:val="center"/>
    </w:pPr>
    <w:rPr>
      <w:b/>
      <w:bCs/>
      <w:i/>
      <w:iCs/>
    </w:rPr>
  </w:style>
  <w:style w:type="paragraph" w:customStyle="1" w:styleId="WW-TtulodaTabela1111111111111111111111111111111">
    <w:name w:val="WW-Título da Tabela1111111111111111111111111111111"/>
    <w:basedOn w:val="WW-ContedodaTabela1111111111111111111111111111111"/>
    <w:pPr>
      <w:jc w:val="center"/>
    </w:pPr>
    <w:rPr>
      <w:b/>
      <w:bCs/>
      <w:i/>
      <w:iCs/>
    </w:rPr>
  </w:style>
  <w:style w:type="paragraph" w:customStyle="1" w:styleId="WW-TtulodaTabela11111111111111111111111111111111">
    <w:name w:val="WW-Título da Tabela11111111111111111111111111111111"/>
    <w:basedOn w:val="WW-ContedodaTabela11111111111111111111111111111111"/>
    <w:pPr>
      <w:jc w:val="center"/>
    </w:pPr>
    <w:rPr>
      <w:b/>
      <w:bCs/>
      <w:i/>
      <w:iCs/>
    </w:rPr>
  </w:style>
  <w:style w:type="paragraph" w:customStyle="1" w:styleId="WW-TtulodaTabela111111111111111111111111111111111">
    <w:name w:val="WW-Título da Tabela111111111111111111111111111111111"/>
    <w:basedOn w:val="WW-ContedodaTabela111111111111111111111111111111111"/>
    <w:pPr>
      <w:jc w:val="center"/>
    </w:pPr>
    <w:rPr>
      <w:b/>
      <w:bCs/>
      <w:i/>
      <w:iCs/>
    </w:rPr>
  </w:style>
  <w:style w:type="paragraph" w:customStyle="1" w:styleId="WW-TtulodaTabela1111111111111111111111111111111111">
    <w:name w:val="WW-Título da Tabela1111111111111111111111111111111111"/>
    <w:basedOn w:val="WW-ContedodaTabela1111111111111111111111111111111111"/>
    <w:pPr>
      <w:jc w:val="center"/>
    </w:pPr>
    <w:rPr>
      <w:b/>
      <w:bCs/>
      <w:i/>
      <w:iCs/>
    </w:rPr>
  </w:style>
  <w:style w:type="paragraph" w:customStyle="1" w:styleId="WW-TtulodaTabela11111111111111111111111111111111111">
    <w:name w:val="WW-Título da Tabela11111111111111111111111111111111111"/>
    <w:basedOn w:val="WW-ContedodaTabela11111111111111111111111111111111111"/>
    <w:pPr>
      <w:jc w:val="center"/>
    </w:pPr>
    <w:rPr>
      <w:b/>
      <w:bCs/>
      <w:i/>
      <w:iCs/>
    </w:rPr>
  </w:style>
  <w:style w:type="paragraph" w:customStyle="1" w:styleId="WW-TtulodaTabela111111111111111111111111111111111111">
    <w:name w:val="WW-Título da Tabela111111111111111111111111111111111111"/>
    <w:basedOn w:val="WW-ContedodaTabela111111111111111111111111111111111111"/>
    <w:pPr>
      <w:jc w:val="center"/>
    </w:pPr>
    <w:rPr>
      <w:b/>
      <w:bCs/>
      <w:i/>
      <w:iCs/>
    </w:rPr>
  </w:style>
  <w:style w:type="paragraph" w:customStyle="1" w:styleId="WW-TtulodaTabela1111111111111111111111111111111111111">
    <w:name w:val="WW-Título da Tabela1111111111111111111111111111111111111"/>
    <w:basedOn w:val="WW-ContedodaTabela1111111111111111111111111111111111111"/>
    <w:pPr>
      <w:jc w:val="center"/>
    </w:pPr>
    <w:rPr>
      <w:b/>
      <w:bCs/>
      <w:i/>
      <w:iCs/>
    </w:rPr>
  </w:style>
  <w:style w:type="paragraph" w:customStyle="1" w:styleId="WW-TtulodaTabela11111111111111111111111111111111111111">
    <w:name w:val="WW-Título da Tabela11111111111111111111111111111111111111"/>
    <w:basedOn w:val="WW-ContedodaTabela11111111111111111111111111111111111111"/>
    <w:pPr>
      <w:jc w:val="center"/>
    </w:pPr>
    <w:rPr>
      <w:b/>
      <w:bCs/>
      <w:i/>
      <w:iCs/>
    </w:rPr>
  </w:style>
  <w:style w:type="paragraph" w:customStyle="1" w:styleId="WW-TtulodaTabela111111111111111111111111111111111111111">
    <w:name w:val="WW-Título da Tabela111111111111111111111111111111111111111"/>
    <w:basedOn w:val="WW-ContedodaTabela111111111111111111111111111111111111111"/>
    <w:pPr>
      <w:jc w:val="center"/>
    </w:pPr>
    <w:rPr>
      <w:b/>
      <w:bCs/>
      <w:i/>
      <w:iCs/>
    </w:rPr>
  </w:style>
  <w:style w:type="paragraph" w:customStyle="1" w:styleId="WW-TtulodaTabela1111111111111111111111111111111111111111">
    <w:name w:val="WW-Título da Tabela1111111111111111111111111111111111111111"/>
    <w:basedOn w:val="WW-ContedodaTabela1111111111111111111111111111111111111111"/>
    <w:pPr>
      <w:jc w:val="center"/>
    </w:pPr>
    <w:rPr>
      <w:b/>
      <w:bCs/>
      <w:i/>
      <w:iCs/>
    </w:rPr>
  </w:style>
  <w:style w:type="paragraph" w:customStyle="1" w:styleId="WW-TtulodaTabela11111111111111111111111111111111111111111">
    <w:name w:val="WW-Título da Tabela11111111111111111111111111111111111111111"/>
    <w:basedOn w:val="WW-ContedodaTabela11111111111111111111111111111111111111111"/>
    <w:pPr>
      <w:jc w:val="center"/>
    </w:pPr>
    <w:rPr>
      <w:b/>
      <w:bCs/>
      <w:i/>
      <w:iCs/>
    </w:rPr>
  </w:style>
  <w:style w:type="paragraph" w:customStyle="1" w:styleId="WW-TtulodaTabela111111111111111111111111111111111111111111">
    <w:name w:val="WW-Título da Tabela111111111111111111111111111111111111111111"/>
    <w:basedOn w:val="WW-ContedodaTabela111111111111111111111111111111111111111111"/>
    <w:pPr>
      <w:jc w:val="center"/>
    </w:pPr>
    <w:rPr>
      <w:b/>
      <w:bCs/>
      <w:i/>
      <w:iCs/>
    </w:rPr>
  </w:style>
  <w:style w:type="paragraph" w:customStyle="1" w:styleId="WW-TtulodaTabela1111111111111111111111111111111111111111111">
    <w:name w:val="WW-Título da Tabela1111111111111111111111111111111111111111111"/>
    <w:basedOn w:val="WW-ContedodaTabela1111111111111111111111111111111111111111111"/>
    <w:pPr>
      <w:jc w:val="center"/>
    </w:pPr>
    <w:rPr>
      <w:b/>
      <w:bCs/>
      <w:i/>
      <w:iCs/>
    </w:rPr>
  </w:style>
  <w:style w:type="paragraph" w:customStyle="1" w:styleId="WW-TtulodaTabela11111111111111111111111111111111111111111111">
    <w:name w:val="WW-Título da Tabela11111111111111111111111111111111111111111111"/>
    <w:basedOn w:val="WW-ContedodaTabela11111111111111111111111111111111111111111111"/>
    <w:pPr>
      <w:jc w:val="center"/>
    </w:pPr>
    <w:rPr>
      <w:b/>
      <w:bCs/>
      <w:i/>
      <w:iCs/>
    </w:rPr>
  </w:style>
  <w:style w:type="paragraph" w:customStyle="1" w:styleId="WW-TtulodaTabela111111111111111111111111111111111111111111111">
    <w:name w:val="WW-Título da Tabela111111111111111111111111111111111111111111111"/>
    <w:basedOn w:val="WW-ContedodaTabela111111111111111111111111111111111111111111111"/>
    <w:pPr>
      <w:jc w:val="center"/>
    </w:pPr>
    <w:rPr>
      <w:b/>
      <w:bCs/>
      <w:i/>
      <w:iCs/>
    </w:rPr>
  </w:style>
  <w:style w:type="paragraph" w:customStyle="1" w:styleId="WW-TtulodaTabela1111111111111111111111111111111111111111111111">
    <w:name w:val="WW-Título da Tabela1111111111111111111111111111111111111111111111"/>
    <w:basedOn w:val="WW-ContedodaTabela1111111111111111111111111111111111111111111111"/>
    <w:pPr>
      <w:jc w:val="center"/>
    </w:pPr>
    <w:rPr>
      <w:b/>
      <w:bCs/>
      <w:i/>
      <w:iCs/>
    </w:rPr>
  </w:style>
  <w:style w:type="paragraph" w:customStyle="1" w:styleId="Contedodoquadro">
    <w:name w:val="Conteúdo do quadro"/>
    <w:basedOn w:val="Corpodetexto"/>
  </w:style>
  <w:style w:type="paragraph" w:customStyle="1" w:styleId="WW-Contedodoquadro">
    <w:name w:val="WW-Conteúdo do quadro"/>
    <w:basedOn w:val="Corpodetexto"/>
  </w:style>
  <w:style w:type="paragraph" w:customStyle="1" w:styleId="WW-Contedodoquadro1">
    <w:name w:val="WW-Conteúdo do quadro1"/>
    <w:basedOn w:val="Corpodetexto"/>
  </w:style>
  <w:style w:type="paragraph" w:customStyle="1" w:styleId="WW-Contedodoquadro11">
    <w:name w:val="WW-Conteúdo do quadro11"/>
    <w:basedOn w:val="Corpodetexto"/>
  </w:style>
  <w:style w:type="paragraph" w:customStyle="1" w:styleId="WW-Contedodoquadro111">
    <w:name w:val="WW-Conteúdo do quadro111"/>
    <w:basedOn w:val="Corpodetexto"/>
  </w:style>
  <w:style w:type="paragraph" w:customStyle="1" w:styleId="WW-Contedodoquadro1111">
    <w:name w:val="WW-Conteúdo do quadro1111"/>
    <w:basedOn w:val="Corpodetexto"/>
  </w:style>
  <w:style w:type="paragraph" w:customStyle="1" w:styleId="WW-Contedodoquadro11111">
    <w:name w:val="WW-Conteúdo do quadro11111"/>
    <w:basedOn w:val="Corpodetexto"/>
  </w:style>
  <w:style w:type="paragraph" w:customStyle="1" w:styleId="WW-Contedodoquadro111111">
    <w:name w:val="WW-Conteúdo do quadro111111"/>
    <w:basedOn w:val="Corpodetexto"/>
  </w:style>
  <w:style w:type="paragraph" w:customStyle="1" w:styleId="WW-Contedodoquadro1111111">
    <w:name w:val="WW-Conteúdo do quadro1111111"/>
    <w:basedOn w:val="Corpodetexto"/>
  </w:style>
  <w:style w:type="paragraph" w:customStyle="1" w:styleId="WW-Contedodoquadro11111111">
    <w:name w:val="WW-Conteúdo do quadro11111111"/>
    <w:basedOn w:val="Corpodetexto"/>
  </w:style>
  <w:style w:type="paragraph" w:customStyle="1" w:styleId="WW-Contedodoquadro111111111">
    <w:name w:val="WW-Conteúdo do quadro111111111"/>
    <w:basedOn w:val="Corpodetexto"/>
  </w:style>
  <w:style w:type="paragraph" w:customStyle="1" w:styleId="WW-Contedodoquadro1111111111">
    <w:name w:val="WW-Conteúdo do quadro1111111111"/>
    <w:basedOn w:val="Corpodetexto"/>
  </w:style>
  <w:style w:type="paragraph" w:customStyle="1" w:styleId="WW-Contedodoquadro11111111111">
    <w:name w:val="WW-Conteúdo do quadro11111111111"/>
    <w:basedOn w:val="Corpodetexto"/>
  </w:style>
  <w:style w:type="paragraph" w:customStyle="1" w:styleId="WW-Contedodoquadro111111111111">
    <w:name w:val="WW-Conteúdo do quadro111111111111"/>
    <w:basedOn w:val="Corpodetexto"/>
  </w:style>
  <w:style w:type="paragraph" w:customStyle="1" w:styleId="WW-Contedodoquadro1111111111111">
    <w:name w:val="WW-Conteúdo do quadro1111111111111"/>
    <w:basedOn w:val="Corpodetexto"/>
  </w:style>
  <w:style w:type="paragraph" w:customStyle="1" w:styleId="WW-Contedodoquadro11111111111111">
    <w:name w:val="WW-Conteúdo do quadro11111111111111"/>
    <w:basedOn w:val="Corpodetexto"/>
  </w:style>
  <w:style w:type="paragraph" w:customStyle="1" w:styleId="WW-Contedodoquadro111111111111111">
    <w:name w:val="WW-Conteúdo do quadro111111111111111"/>
    <w:basedOn w:val="Corpodetexto"/>
  </w:style>
  <w:style w:type="paragraph" w:customStyle="1" w:styleId="WW-Contedodoquadro1111111111111111">
    <w:name w:val="WW-Conteúdo do quadro1111111111111111"/>
    <w:basedOn w:val="Corpodetexto"/>
  </w:style>
  <w:style w:type="paragraph" w:customStyle="1" w:styleId="WW-Contedodoquadro11111111111111111">
    <w:name w:val="WW-Conteúdo do quadro11111111111111111"/>
    <w:basedOn w:val="Corpodetexto"/>
  </w:style>
  <w:style w:type="paragraph" w:customStyle="1" w:styleId="WW-Contedodoquadro111111111111111111">
    <w:name w:val="WW-Conteúdo do quadro111111111111111111"/>
    <w:basedOn w:val="Corpodetexto"/>
  </w:style>
  <w:style w:type="paragraph" w:customStyle="1" w:styleId="WW-Contedodoquadro1111111111111111111">
    <w:name w:val="WW-Conteúdo do quadro1111111111111111111"/>
    <w:basedOn w:val="Corpodetexto"/>
  </w:style>
  <w:style w:type="paragraph" w:customStyle="1" w:styleId="WW-Contedodoquadro11111111111111111111">
    <w:name w:val="WW-Conteúdo do quadro11111111111111111111"/>
    <w:basedOn w:val="Corpodetexto"/>
  </w:style>
  <w:style w:type="paragraph" w:customStyle="1" w:styleId="WW-Contedodoquadro111111111111111111111">
    <w:name w:val="WW-Conteúdo do quadro111111111111111111111"/>
    <w:basedOn w:val="Corpodetexto"/>
  </w:style>
  <w:style w:type="paragraph" w:customStyle="1" w:styleId="WW-Contedodoquadro1111111111111111111111">
    <w:name w:val="WW-Conteúdo do quadro1111111111111111111111"/>
    <w:basedOn w:val="Corpodetexto"/>
  </w:style>
  <w:style w:type="paragraph" w:customStyle="1" w:styleId="WW-Contedodoquadro11111111111111111111111">
    <w:name w:val="WW-Conteúdo do quadro11111111111111111111111"/>
    <w:basedOn w:val="Corpodetexto"/>
  </w:style>
  <w:style w:type="paragraph" w:customStyle="1" w:styleId="WW-Contedodoquadro111111111111111111111111">
    <w:name w:val="WW-Conteúdo do quadro111111111111111111111111"/>
    <w:basedOn w:val="Corpodetexto"/>
  </w:style>
  <w:style w:type="paragraph" w:customStyle="1" w:styleId="WW-Contedodoquadro1111111111111111111111111">
    <w:name w:val="WW-Conteúdo do quadro1111111111111111111111111"/>
    <w:basedOn w:val="Corpodetexto"/>
  </w:style>
  <w:style w:type="paragraph" w:customStyle="1" w:styleId="WW-Contedodoquadro11111111111111111111111111">
    <w:name w:val="WW-Conteúdo do quadro11111111111111111111111111"/>
    <w:basedOn w:val="Corpodetexto"/>
  </w:style>
  <w:style w:type="paragraph" w:styleId="Cabealho">
    <w:name w:val="header"/>
    <w:aliases w:val="hd,he"/>
    <w:basedOn w:val="Normal"/>
    <w:link w:val="CabealhoChar"/>
    <w:pPr>
      <w:tabs>
        <w:tab w:val="center" w:pos="4252"/>
        <w:tab w:val="right" w:pos="8504"/>
      </w:tabs>
    </w:pPr>
  </w:style>
  <w:style w:type="paragraph" w:styleId="Rodap">
    <w:name w:val="footer"/>
    <w:basedOn w:val="Normal"/>
    <w:link w:val="RodapChar"/>
    <w:pPr>
      <w:tabs>
        <w:tab w:val="center" w:pos="4252"/>
        <w:tab w:val="right" w:pos="8504"/>
      </w:tabs>
    </w:pPr>
  </w:style>
  <w:style w:type="paragraph" w:styleId="Ttulo">
    <w:name w:val="Title"/>
    <w:basedOn w:val="Normal"/>
    <w:next w:val="Subttulo"/>
    <w:link w:val="TtuloChar"/>
    <w:qFormat/>
    <w:pPr>
      <w:jc w:val="center"/>
    </w:pPr>
    <w:rPr>
      <w:rFonts w:ascii="Arial" w:eastAsia="Times New Roman" w:hAnsi="Arial"/>
      <w:b/>
      <w:sz w:val="28"/>
      <w:lang w:eastAsia="ar-SA"/>
    </w:rPr>
  </w:style>
  <w:style w:type="paragraph" w:styleId="Subttulo">
    <w:name w:val="Subtitle"/>
    <w:basedOn w:val="Normal"/>
    <w:link w:val="SubttuloChar"/>
    <w:qFormat/>
    <w:pPr>
      <w:spacing w:after="60"/>
      <w:jc w:val="center"/>
      <w:outlineLvl w:val="1"/>
    </w:pPr>
    <w:rPr>
      <w:rFonts w:ascii="Arial" w:hAnsi="Arial"/>
      <w:szCs w:val="24"/>
      <w:lang w:val="x-none"/>
    </w:rPr>
  </w:style>
  <w:style w:type="paragraph" w:customStyle="1" w:styleId="BodyText21">
    <w:name w:val="Body Text 21"/>
    <w:basedOn w:val="Normal"/>
    <w:pPr>
      <w:snapToGrid w:val="0"/>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audao">
    <w:name w:val="Salutation"/>
    <w:basedOn w:val="Normal"/>
    <w:link w:val="SaudaoChar"/>
    <w:pPr>
      <w:widowControl/>
      <w:suppressAutoHyphens w:val="0"/>
      <w:jc w:val="both"/>
    </w:pPr>
    <w:rPr>
      <w:rFonts w:ascii="Arial" w:eastAsia="Times New Roman" w:hAnsi="Arial"/>
    </w:rPr>
  </w:style>
  <w:style w:type="paragraph" w:styleId="Textodebalo">
    <w:name w:val="Balloon Text"/>
    <w:basedOn w:val="Normal"/>
    <w:link w:val="TextodebaloChar"/>
    <w:rPr>
      <w:rFonts w:ascii="Tahoma" w:hAnsi="Tahoma" w:cs="Tahoma"/>
      <w:sz w:val="16"/>
      <w:szCs w:val="16"/>
    </w:rPr>
  </w:style>
  <w:style w:type="character" w:styleId="HiperlinkVisitado">
    <w:name w:val="FollowedHyperlink"/>
    <w:rPr>
      <w:color w:val="800080"/>
      <w:u w:val="single"/>
    </w:rPr>
  </w:style>
  <w:style w:type="paragraph" w:customStyle="1" w:styleId="Textopadro">
    <w:name w:val="Texto padrão"/>
    <w:basedOn w:val="Normal"/>
    <w:pPr>
      <w:widowControl/>
      <w:suppressAutoHyphens w:val="0"/>
      <w:autoSpaceDE w:val="0"/>
      <w:autoSpaceDN w:val="0"/>
    </w:pPr>
    <w:rPr>
      <w:rFonts w:eastAsia="Times New Roman"/>
      <w:szCs w:val="24"/>
    </w:rPr>
  </w:style>
  <w:style w:type="paragraph" w:styleId="NormalWeb">
    <w:name w:val="Normal (Web)"/>
    <w:basedOn w:val="Normal"/>
    <w:uiPriority w:val="99"/>
    <w:pPr>
      <w:widowControl/>
      <w:suppressAutoHyphens w:val="0"/>
      <w:spacing w:before="100" w:beforeAutospacing="1" w:after="100" w:afterAutospacing="1"/>
    </w:pPr>
    <w:rPr>
      <w:rFonts w:eastAsia="Times New Roman"/>
      <w:szCs w:val="24"/>
    </w:rPr>
  </w:style>
  <w:style w:type="paragraph" w:customStyle="1" w:styleId="western">
    <w:name w:val="western"/>
    <w:basedOn w:val="Normal"/>
    <w:pPr>
      <w:widowControl/>
      <w:suppressAutoHyphens w:val="0"/>
      <w:spacing w:before="100" w:beforeAutospacing="1"/>
      <w:jc w:val="both"/>
    </w:pPr>
    <w:rPr>
      <w:rFonts w:eastAsia="Times New Roman"/>
      <w:b/>
      <w:bCs/>
      <w:color w:val="000000"/>
      <w:sz w:val="22"/>
      <w:szCs w:val="22"/>
    </w:rPr>
  </w:style>
  <w:style w:type="paragraph" w:styleId="PargrafodaLista">
    <w:name w:val="List Paragraph"/>
    <w:basedOn w:val="Normal"/>
    <w:link w:val="PargrafodaListaChar"/>
    <w:uiPriority w:val="34"/>
    <w:qFormat/>
    <w:pPr>
      <w:ind w:left="708"/>
    </w:pPr>
  </w:style>
  <w:style w:type="paragraph" w:customStyle="1" w:styleId="Nivel1">
    <w:name w:val="Nivel 1"/>
    <w:basedOn w:val="Normal"/>
    <w:pPr>
      <w:widowControl/>
      <w:numPr>
        <w:numId w:val="5"/>
      </w:numPr>
      <w:suppressAutoHyphens w:val="0"/>
      <w:autoSpaceDE w:val="0"/>
      <w:autoSpaceDN w:val="0"/>
      <w:adjustRightInd w:val="0"/>
      <w:jc w:val="both"/>
    </w:pPr>
    <w:rPr>
      <w:rFonts w:ascii="Arial" w:hAnsi="Arial" w:cs="Arial"/>
      <w:b/>
      <w:bCs/>
      <w:sz w:val="22"/>
      <w:szCs w:val="22"/>
    </w:rPr>
  </w:style>
  <w:style w:type="paragraph" w:customStyle="1" w:styleId="Corpodetexto21">
    <w:name w:val="Corpo de texto 21"/>
    <w:basedOn w:val="Normal"/>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WW-Corpodetexto2">
    <w:name w:val="WW-Corpo de texto 2"/>
    <w:basedOn w:val="Normal"/>
    <w:pPr>
      <w:widowControl/>
    </w:pPr>
    <w:rPr>
      <w:rFonts w:ascii="Century Gothic" w:eastAsia="Times New Roman" w:hAnsi="Century Gothic" w:cs="Tahoma"/>
      <w:b/>
      <w:sz w:val="22"/>
      <w:lang w:eastAsia="ar-SA"/>
    </w:rPr>
  </w:style>
  <w:style w:type="paragraph" w:customStyle="1" w:styleId="WW-Citaes1111111">
    <w:name w:val="WW-Citações1111111"/>
    <w:basedOn w:val="Normal"/>
    <w:pPr>
      <w:spacing w:after="283"/>
      <w:ind w:left="567" w:right="567"/>
    </w:pPr>
    <w:rPr>
      <w:rFonts w:cs="Tahoma"/>
    </w:rPr>
  </w:style>
  <w:style w:type="paragraph" w:styleId="Corpodetexto2">
    <w:name w:val="Body Text 2"/>
    <w:basedOn w:val="Normal"/>
    <w:link w:val="Corpodetexto2Char"/>
    <w:pPr>
      <w:jc w:val="center"/>
    </w:pPr>
    <w:rPr>
      <w:rFonts w:ascii="Arial" w:hAnsi="Arial" w:cs="Arial"/>
      <w:b/>
      <w:sz w:val="20"/>
    </w:rPr>
  </w:style>
  <w:style w:type="paragraph" w:customStyle="1" w:styleId="font6">
    <w:name w:val="font6"/>
    <w:basedOn w:val="Normal"/>
    <w:pPr>
      <w:widowControl/>
      <w:suppressAutoHyphens w:val="0"/>
      <w:spacing w:before="100" w:beforeAutospacing="1" w:after="100" w:afterAutospacing="1"/>
    </w:pPr>
    <w:rPr>
      <w:b/>
      <w:bCs/>
      <w:sz w:val="20"/>
    </w:rPr>
  </w:style>
  <w:style w:type="character" w:styleId="Refdecomentrio">
    <w:name w:val="annotation reference"/>
    <w:semiHidden/>
    <w:rsid w:val="005376FD"/>
    <w:rPr>
      <w:sz w:val="16"/>
      <w:szCs w:val="16"/>
    </w:rPr>
  </w:style>
  <w:style w:type="paragraph" w:styleId="Textodecomentrio">
    <w:name w:val="annotation text"/>
    <w:basedOn w:val="Normal"/>
    <w:semiHidden/>
    <w:rsid w:val="005376FD"/>
    <w:pPr>
      <w:widowControl/>
      <w:suppressAutoHyphens w:val="0"/>
    </w:pPr>
    <w:rPr>
      <w:rFonts w:eastAsia="Times New Roman"/>
      <w:sz w:val="20"/>
    </w:rPr>
  </w:style>
  <w:style w:type="table" w:styleId="Tabelacomgrade">
    <w:name w:val="Table Grid"/>
    <w:basedOn w:val="Tabelanormal"/>
    <w:rsid w:val="00FC2AD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issional">
    <w:name w:val="Table Professional"/>
    <w:basedOn w:val="Tabelanormal"/>
    <w:rsid w:val="00E1363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tulo10">
    <w:name w:val="Título 10"/>
    <w:basedOn w:val="Captulo"/>
    <w:next w:val="Corpodetexto"/>
    <w:rsid w:val="00241EF3"/>
    <w:pPr>
      <w:widowControl/>
      <w:tabs>
        <w:tab w:val="num" w:pos="0"/>
      </w:tabs>
    </w:pPr>
    <w:rPr>
      <w:b/>
      <w:bCs/>
      <w:sz w:val="21"/>
      <w:szCs w:val="21"/>
      <w:lang w:eastAsia="ar-SA"/>
    </w:rPr>
  </w:style>
  <w:style w:type="paragraph" w:customStyle="1" w:styleId="EditalAnaltico2">
    <w:name w:val="(Edital) Analítico 2"/>
    <w:basedOn w:val="Normal"/>
    <w:rsid w:val="00241EF3"/>
    <w:pPr>
      <w:widowControl/>
      <w:numPr>
        <w:ilvl w:val="1"/>
        <w:numId w:val="6"/>
      </w:numPr>
      <w:suppressAutoHyphens w:val="0"/>
      <w:spacing w:after="180" w:line="264" w:lineRule="auto"/>
      <w:jc w:val="both"/>
    </w:pPr>
    <w:rPr>
      <w:rFonts w:eastAsia="Times New Roman"/>
      <w:szCs w:val="24"/>
    </w:rPr>
  </w:style>
  <w:style w:type="paragraph" w:customStyle="1" w:styleId="EditalAnaltico3">
    <w:name w:val="(Edital) Analítico 3"/>
    <w:basedOn w:val="EditalAnaltico2"/>
    <w:rsid w:val="00241EF3"/>
    <w:pPr>
      <w:numPr>
        <w:ilvl w:val="2"/>
      </w:numPr>
    </w:pPr>
  </w:style>
  <w:style w:type="paragraph" w:customStyle="1" w:styleId="AnexoAnaltico1">
    <w:name w:val="(Anexo) Analítico 1"/>
    <w:basedOn w:val="Normal"/>
    <w:next w:val="EditalAnaltico2"/>
    <w:rsid w:val="00241EF3"/>
    <w:pPr>
      <w:widowControl/>
      <w:numPr>
        <w:numId w:val="6"/>
      </w:numPr>
      <w:suppressAutoHyphens w:val="0"/>
      <w:spacing w:before="360" w:after="240"/>
      <w:jc w:val="both"/>
    </w:pPr>
    <w:rPr>
      <w:rFonts w:eastAsia="Times New Roman"/>
      <w:b/>
      <w:bCs/>
      <w:szCs w:val="24"/>
    </w:rPr>
  </w:style>
  <w:style w:type="paragraph" w:customStyle="1" w:styleId="Recuodecorpodetexto31">
    <w:name w:val="Recuo de corpo de texto 31"/>
    <w:basedOn w:val="Normal"/>
    <w:rsid w:val="004451D7"/>
    <w:pPr>
      <w:widowControl/>
      <w:spacing w:after="120"/>
      <w:ind w:left="283"/>
    </w:pPr>
    <w:rPr>
      <w:rFonts w:eastAsia="Times New Roman"/>
      <w:sz w:val="16"/>
      <w:szCs w:val="16"/>
      <w:lang w:eastAsia="ar-SA"/>
    </w:rPr>
  </w:style>
  <w:style w:type="character" w:customStyle="1" w:styleId="RodapChar">
    <w:name w:val="Rodapé Char"/>
    <w:link w:val="Rodap"/>
    <w:rsid w:val="001928E5"/>
    <w:rPr>
      <w:rFonts w:eastAsia="Arial Unicode MS"/>
      <w:sz w:val="24"/>
      <w:lang w:val="pt-BR" w:bidi="ar-SA"/>
    </w:rPr>
  </w:style>
  <w:style w:type="character" w:customStyle="1" w:styleId="Ttulo4Char">
    <w:name w:val="Título 4 Char"/>
    <w:link w:val="Ttulo4"/>
    <w:rsid w:val="00FE16D7"/>
    <w:rPr>
      <w:b/>
      <w:bCs/>
      <w:sz w:val="24"/>
      <w:szCs w:val="24"/>
      <w:u w:val="single"/>
    </w:rPr>
  </w:style>
  <w:style w:type="character" w:customStyle="1" w:styleId="Ttulo5Char">
    <w:name w:val="Título 5 Char"/>
    <w:link w:val="Ttulo5"/>
    <w:rsid w:val="00FE16D7"/>
    <w:rPr>
      <w:b/>
      <w:bCs/>
      <w:sz w:val="24"/>
      <w:szCs w:val="24"/>
    </w:rPr>
  </w:style>
  <w:style w:type="character" w:customStyle="1" w:styleId="Ttulo6Char">
    <w:name w:val="Título 6 Char"/>
    <w:link w:val="Ttulo6"/>
    <w:rsid w:val="00FE16D7"/>
    <w:rPr>
      <w:b/>
      <w:bCs/>
      <w:sz w:val="22"/>
      <w:szCs w:val="22"/>
    </w:rPr>
  </w:style>
  <w:style w:type="paragraph" w:styleId="Recuodecorpodetexto3">
    <w:name w:val="Body Text Indent 3"/>
    <w:basedOn w:val="Normal"/>
    <w:link w:val="Recuodecorpodetexto3Char"/>
    <w:uiPriority w:val="99"/>
    <w:rsid w:val="00FE16D7"/>
    <w:pPr>
      <w:widowControl/>
      <w:suppressAutoHyphens w:val="0"/>
      <w:spacing w:after="120"/>
      <w:ind w:left="1080"/>
      <w:jc w:val="both"/>
    </w:pPr>
    <w:rPr>
      <w:rFonts w:eastAsia="Times New Roman"/>
      <w:i/>
      <w:iCs/>
      <w:szCs w:val="24"/>
      <w:shd w:val="clear" w:color="auto" w:fill="C0C0C0"/>
    </w:rPr>
  </w:style>
  <w:style w:type="character" w:customStyle="1" w:styleId="Recuodecorpodetexto3Char">
    <w:name w:val="Recuo de corpo de texto 3 Char"/>
    <w:link w:val="Recuodecorpodetexto3"/>
    <w:uiPriority w:val="99"/>
    <w:rsid w:val="00FE16D7"/>
    <w:rPr>
      <w:i/>
      <w:iCs/>
      <w:sz w:val="24"/>
      <w:szCs w:val="24"/>
    </w:rPr>
  </w:style>
  <w:style w:type="paragraph" w:styleId="Recuodecorpodetexto2">
    <w:name w:val="Body Text Indent 2"/>
    <w:basedOn w:val="Normal"/>
    <w:link w:val="Recuodecorpodetexto2Char"/>
    <w:rsid w:val="00FE16D7"/>
    <w:pPr>
      <w:widowControl/>
      <w:suppressAutoHyphens w:val="0"/>
      <w:spacing w:after="120"/>
      <w:ind w:left="708"/>
      <w:jc w:val="both"/>
    </w:pPr>
    <w:rPr>
      <w:rFonts w:eastAsia="Times New Roman"/>
      <w:i/>
      <w:iCs/>
      <w:szCs w:val="24"/>
    </w:rPr>
  </w:style>
  <w:style w:type="character" w:customStyle="1" w:styleId="Recuodecorpodetexto2Char">
    <w:name w:val="Recuo de corpo de texto 2 Char"/>
    <w:link w:val="Recuodecorpodetexto2"/>
    <w:semiHidden/>
    <w:rsid w:val="00FE16D7"/>
    <w:rPr>
      <w:i/>
      <w:iCs/>
      <w:sz w:val="24"/>
      <w:szCs w:val="24"/>
    </w:rPr>
  </w:style>
  <w:style w:type="character" w:customStyle="1" w:styleId="Ttulo1Char">
    <w:name w:val="Título 1 Char"/>
    <w:aliases w:val="EMENTA Char,2 headline Char"/>
    <w:rsid w:val="00FE16D7"/>
    <w:rPr>
      <w:b/>
      <w:bCs/>
      <w:sz w:val="24"/>
      <w:szCs w:val="24"/>
    </w:rPr>
  </w:style>
  <w:style w:type="character" w:styleId="nfase">
    <w:name w:val="Emphasis"/>
    <w:qFormat/>
    <w:rsid w:val="00FE16D7"/>
    <w:rPr>
      <w:i/>
      <w:iCs/>
    </w:rPr>
  </w:style>
  <w:style w:type="character" w:styleId="Nmerodepgina">
    <w:name w:val="page number"/>
    <w:basedOn w:val="Fontepargpadro"/>
    <w:rsid w:val="00FE16D7"/>
  </w:style>
  <w:style w:type="character" w:customStyle="1" w:styleId="CabealhoChar">
    <w:name w:val="Cabeçalho Char"/>
    <w:aliases w:val="hd Char,he Char"/>
    <w:link w:val="Cabealho"/>
    <w:rsid w:val="00FE16D7"/>
    <w:rPr>
      <w:rFonts w:eastAsia="Arial Unicode MS"/>
      <w:sz w:val="24"/>
    </w:rPr>
  </w:style>
  <w:style w:type="character" w:customStyle="1" w:styleId="TextodebaloChar">
    <w:name w:val="Texto de balão Char"/>
    <w:link w:val="Textodebalo"/>
    <w:rsid w:val="00FE16D7"/>
    <w:rPr>
      <w:rFonts w:ascii="Tahoma" w:eastAsia="Arial Unicode MS" w:hAnsi="Tahoma" w:cs="Tahoma"/>
      <w:sz w:val="16"/>
      <w:szCs w:val="16"/>
    </w:rPr>
  </w:style>
  <w:style w:type="paragraph" w:styleId="TextosemFormatao">
    <w:name w:val="Plain Text"/>
    <w:basedOn w:val="Normal"/>
    <w:link w:val="TextosemFormataoChar"/>
    <w:semiHidden/>
    <w:rsid w:val="00FE16D7"/>
    <w:pPr>
      <w:widowControl/>
      <w:suppressAutoHyphens w:val="0"/>
    </w:pPr>
    <w:rPr>
      <w:rFonts w:ascii="Courier New" w:eastAsia="Times New Roman" w:hAnsi="Courier New"/>
      <w:sz w:val="20"/>
    </w:rPr>
  </w:style>
  <w:style w:type="character" w:customStyle="1" w:styleId="TextosemFormataoChar">
    <w:name w:val="Texto sem Formatação Char"/>
    <w:link w:val="TextosemFormatao"/>
    <w:semiHidden/>
    <w:rsid w:val="00FE16D7"/>
    <w:rPr>
      <w:rFonts w:ascii="Courier New" w:hAnsi="Courier New"/>
    </w:rPr>
  </w:style>
  <w:style w:type="paragraph" w:customStyle="1" w:styleId="WW-Textosimples">
    <w:name w:val="WW-Texto simples"/>
    <w:basedOn w:val="Normal"/>
    <w:rsid w:val="00FE16D7"/>
    <w:pPr>
      <w:widowControl/>
    </w:pPr>
    <w:rPr>
      <w:rFonts w:ascii="Courier New" w:eastAsia="Times New Roman" w:hAnsi="Courier New"/>
      <w:sz w:val="20"/>
      <w:lang w:eastAsia="ar-SA"/>
    </w:rPr>
  </w:style>
  <w:style w:type="paragraph" w:styleId="Corpodetexto3">
    <w:name w:val="Body Text 3"/>
    <w:basedOn w:val="Normal"/>
    <w:link w:val="Corpodetexto3Char"/>
    <w:uiPriority w:val="99"/>
    <w:unhideWhenUsed/>
    <w:rsid w:val="00FE16D7"/>
    <w:pPr>
      <w:widowControl/>
      <w:suppressAutoHyphens w:val="0"/>
      <w:spacing w:after="120"/>
    </w:pPr>
    <w:rPr>
      <w:rFonts w:eastAsia="Times New Roman"/>
      <w:sz w:val="16"/>
      <w:szCs w:val="16"/>
    </w:rPr>
  </w:style>
  <w:style w:type="character" w:customStyle="1" w:styleId="Corpodetexto3Char">
    <w:name w:val="Corpo de texto 3 Char"/>
    <w:link w:val="Corpodetexto3"/>
    <w:uiPriority w:val="99"/>
    <w:rsid w:val="00FE16D7"/>
    <w:rPr>
      <w:sz w:val="16"/>
      <w:szCs w:val="16"/>
    </w:rPr>
  </w:style>
  <w:style w:type="paragraph" w:customStyle="1" w:styleId="BodyText">
    <w:name w:val="BodyText"/>
    <w:rsid w:val="00FE16D7"/>
    <w:rPr>
      <w:rFonts w:ascii="CG Times (WN)" w:hAnsi="CG Times (WN)"/>
      <w:color w:val="000000"/>
      <w:sz w:val="24"/>
      <w:lang w:val="en-US"/>
    </w:rPr>
  </w:style>
  <w:style w:type="paragraph" w:styleId="Sumrio2">
    <w:name w:val="toc 2"/>
    <w:basedOn w:val="Normal"/>
    <w:next w:val="Normal"/>
    <w:autoRedefine/>
    <w:semiHidden/>
    <w:rsid w:val="00FE16D7"/>
    <w:pPr>
      <w:widowControl/>
      <w:suppressAutoHyphens w:val="0"/>
      <w:spacing w:before="120" w:after="120"/>
      <w:jc w:val="both"/>
    </w:pPr>
    <w:rPr>
      <w:rFonts w:ascii="Arial" w:eastAsia="Times New Roman" w:hAnsi="Arial" w:cs="Arial"/>
      <w:bCs/>
      <w:sz w:val="21"/>
      <w:szCs w:val="24"/>
    </w:rPr>
  </w:style>
  <w:style w:type="character" w:customStyle="1" w:styleId="Corpodetexto2Char">
    <w:name w:val="Corpo de texto 2 Char"/>
    <w:link w:val="Corpodetexto2"/>
    <w:rsid w:val="00FE16D7"/>
    <w:rPr>
      <w:rFonts w:ascii="Arial" w:eastAsia="Arial Unicode MS" w:hAnsi="Arial" w:cs="Arial"/>
      <w:b/>
    </w:rPr>
  </w:style>
  <w:style w:type="paragraph" w:customStyle="1" w:styleId="REP">
    <w:name w:val="REP"/>
    <w:rsid w:val="00FE16D7"/>
    <w:pPr>
      <w:tabs>
        <w:tab w:val="left" w:pos="-23"/>
        <w:tab w:val="left" w:pos="544"/>
        <w:tab w:val="left" w:pos="1394"/>
        <w:tab w:val="left" w:pos="2137"/>
        <w:tab w:val="left" w:pos="2857"/>
        <w:tab w:val="left" w:pos="3577"/>
        <w:tab w:val="left" w:pos="4297"/>
        <w:tab w:val="left" w:pos="5017"/>
        <w:tab w:val="left" w:pos="5737"/>
        <w:tab w:val="left" w:pos="6457"/>
        <w:tab w:val="left" w:pos="7177"/>
        <w:tab w:val="left" w:pos="7897"/>
        <w:tab w:val="left" w:pos="8617"/>
      </w:tabs>
      <w:suppressAutoHyphens/>
      <w:jc w:val="both"/>
    </w:pPr>
    <w:rPr>
      <w:rFonts w:ascii="Arial" w:hAnsi="Arial"/>
      <w:b/>
      <w:spacing w:val="-2"/>
      <w:sz w:val="22"/>
    </w:rPr>
  </w:style>
  <w:style w:type="paragraph" w:customStyle="1" w:styleId="Corpodetexto31">
    <w:name w:val="Corpo de texto 31"/>
    <w:basedOn w:val="Normal"/>
    <w:rsid w:val="00FE16D7"/>
    <w:pPr>
      <w:suppressAutoHyphens w:val="0"/>
      <w:jc w:val="both"/>
    </w:pPr>
    <w:rPr>
      <w:rFonts w:eastAsia="Times New Roman"/>
      <w:sz w:val="22"/>
    </w:rPr>
  </w:style>
  <w:style w:type="paragraph" w:customStyle="1" w:styleId="Relat">
    <w:name w:val="Relat"/>
    <w:rsid w:val="00FE16D7"/>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styleId="Textoembloco">
    <w:name w:val="Block Text"/>
    <w:basedOn w:val="Normal"/>
    <w:rsid w:val="00FE16D7"/>
    <w:pPr>
      <w:widowControl/>
      <w:suppressAutoHyphens w:val="0"/>
      <w:ind w:left="-709" w:right="-567"/>
      <w:jc w:val="both"/>
    </w:pPr>
    <w:rPr>
      <w:rFonts w:ascii="Arial" w:eastAsia="Times New Roman" w:hAnsi="Arial" w:cs="Arial"/>
    </w:rPr>
  </w:style>
  <w:style w:type="character" w:customStyle="1" w:styleId="SaudaoChar">
    <w:name w:val="Saudação Char"/>
    <w:link w:val="Saudao"/>
    <w:semiHidden/>
    <w:rsid w:val="00FE16D7"/>
    <w:rPr>
      <w:rFonts w:ascii="Arial" w:hAnsi="Arial"/>
      <w:sz w:val="24"/>
    </w:rPr>
  </w:style>
  <w:style w:type="paragraph" w:customStyle="1" w:styleId="Corpodetexto1">
    <w:name w:val="Corpo de texto1"/>
    <w:rsid w:val="00FE16D7"/>
    <w:rPr>
      <w:rFonts w:ascii="CG Times (WN)" w:hAnsi="CG Times (WN)"/>
      <w:color w:val="000000"/>
      <w:sz w:val="24"/>
      <w:lang w:val="en-US"/>
    </w:rPr>
  </w:style>
  <w:style w:type="character" w:customStyle="1" w:styleId="WW8Num1z0">
    <w:name w:val="WW8Num1z0"/>
    <w:rsid w:val="00FE16D7"/>
    <w:rPr>
      <w:rFonts w:ascii="Symbol" w:hAnsi="Symbol"/>
    </w:rPr>
  </w:style>
  <w:style w:type="character" w:customStyle="1" w:styleId="WW-WW8Num1z0">
    <w:name w:val="WW-WW8Num1z0"/>
    <w:rsid w:val="00FE16D7"/>
    <w:rPr>
      <w:rFonts w:ascii="Symbol" w:hAnsi="Symbol"/>
    </w:rPr>
  </w:style>
  <w:style w:type="character" w:customStyle="1" w:styleId="WW8Num3z0">
    <w:name w:val="WW8Num3z0"/>
    <w:rsid w:val="00FE16D7"/>
    <w:rPr>
      <w:rFonts w:ascii="Times New Roman" w:hAnsi="Times New Roman"/>
      <w:b w:val="0"/>
      <w:i w:val="0"/>
      <w:sz w:val="22"/>
      <w:u w:val="none"/>
    </w:rPr>
  </w:style>
  <w:style w:type="character" w:customStyle="1" w:styleId="WW8Num5z0">
    <w:name w:val="WW8Num5z0"/>
    <w:rsid w:val="00FE16D7"/>
    <w:rPr>
      <w:rFonts w:ascii="Symbol" w:hAnsi="Symbol"/>
    </w:rPr>
  </w:style>
  <w:style w:type="character" w:customStyle="1" w:styleId="WW8Num6z0">
    <w:name w:val="WW8Num6z0"/>
    <w:rsid w:val="00FE16D7"/>
    <w:rPr>
      <w:b/>
    </w:rPr>
  </w:style>
  <w:style w:type="character" w:customStyle="1" w:styleId="WW8Num7z0">
    <w:name w:val="WW8Num7z0"/>
    <w:rsid w:val="00FE16D7"/>
    <w:rPr>
      <w:rFonts w:ascii="Symbol" w:hAnsi="Symbol"/>
    </w:rPr>
  </w:style>
  <w:style w:type="character" w:customStyle="1" w:styleId="WW8Num8z1">
    <w:name w:val="WW8Num8z1"/>
    <w:rsid w:val="00FE16D7"/>
    <w:rPr>
      <w:b/>
    </w:rPr>
  </w:style>
  <w:style w:type="character" w:customStyle="1" w:styleId="WW-WW8Num1z01">
    <w:name w:val="WW-WW8Num1z01"/>
    <w:rsid w:val="00FE16D7"/>
    <w:rPr>
      <w:rFonts w:ascii="Symbol" w:hAnsi="Symbol"/>
    </w:rPr>
  </w:style>
  <w:style w:type="character" w:customStyle="1" w:styleId="WW-WW8Num3z0">
    <w:name w:val="WW-WW8Num3z0"/>
    <w:rsid w:val="00FE16D7"/>
    <w:rPr>
      <w:rFonts w:ascii="Times New Roman" w:hAnsi="Times New Roman"/>
      <w:b w:val="0"/>
      <w:i w:val="0"/>
      <w:sz w:val="22"/>
      <w:u w:val="none"/>
    </w:rPr>
  </w:style>
  <w:style w:type="character" w:customStyle="1" w:styleId="WW-WW8Num5z0">
    <w:name w:val="WW-WW8Num5z0"/>
    <w:rsid w:val="00FE16D7"/>
    <w:rPr>
      <w:rFonts w:ascii="Symbol" w:hAnsi="Symbol"/>
    </w:rPr>
  </w:style>
  <w:style w:type="character" w:customStyle="1" w:styleId="WW-WW8Num6z0">
    <w:name w:val="WW-WW8Num6z0"/>
    <w:rsid w:val="00FE16D7"/>
    <w:rPr>
      <w:rFonts w:ascii="Symbol" w:hAnsi="Symbol"/>
    </w:rPr>
  </w:style>
  <w:style w:type="character" w:customStyle="1" w:styleId="WW-WW8Num7z0">
    <w:name w:val="WW-WW8Num7z0"/>
    <w:rsid w:val="00FE16D7"/>
    <w:rPr>
      <w:b/>
    </w:rPr>
  </w:style>
  <w:style w:type="character" w:customStyle="1" w:styleId="WW8Num8z0">
    <w:name w:val="WW8Num8z0"/>
    <w:rsid w:val="00FE16D7"/>
    <w:rPr>
      <w:rFonts w:ascii="Symbol" w:hAnsi="Symbol"/>
    </w:rPr>
  </w:style>
  <w:style w:type="character" w:customStyle="1" w:styleId="WW8Num9z1">
    <w:name w:val="WW8Num9z1"/>
    <w:rsid w:val="00FE16D7"/>
    <w:rPr>
      <w:b/>
    </w:rPr>
  </w:style>
  <w:style w:type="character" w:customStyle="1" w:styleId="WW-WW8Num1z011">
    <w:name w:val="WW-WW8Num1z011"/>
    <w:rsid w:val="00FE16D7"/>
    <w:rPr>
      <w:rFonts w:ascii="Symbol" w:hAnsi="Symbol"/>
    </w:rPr>
  </w:style>
  <w:style w:type="character" w:customStyle="1" w:styleId="WW-WW8Num3z01">
    <w:name w:val="WW-WW8Num3z01"/>
    <w:rsid w:val="00FE16D7"/>
    <w:rPr>
      <w:rFonts w:ascii="Symbol" w:hAnsi="Symbol"/>
    </w:rPr>
  </w:style>
  <w:style w:type="character" w:customStyle="1" w:styleId="WW8Num4z0">
    <w:name w:val="WW8Num4z0"/>
    <w:rsid w:val="00FE16D7"/>
    <w:rPr>
      <w:rFonts w:ascii="Symbol" w:hAnsi="Symbol"/>
    </w:rPr>
  </w:style>
  <w:style w:type="character" w:customStyle="1" w:styleId="WW-WW8Num5z01">
    <w:name w:val="WW-WW8Num5z01"/>
    <w:rsid w:val="00FE16D7"/>
    <w:rPr>
      <w:rFonts w:ascii="Symbol" w:hAnsi="Symbol"/>
    </w:rPr>
  </w:style>
  <w:style w:type="character" w:customStyle="1" w:styleId="WW-WW8Num8z0">
    <w:name w:val="WW-WW8Num8z0"/>
    <w:rsid w:val="00FE16D7"/>
    <w:rPr>
      <w:rFonts w:ascii="Times New Roman" w:hAnsi="Times New Roman"/>
      <w:b w:val="0"/>
      <w:i w:val="0"/>
      <w:sz w:val="22"/>
      <w:u w:val="none"/>
    </w:rPr>
  </w:style>
  <w:style w:type="character" w:customStyle="1" w:styleId="WW8Num10z0">
    <w:name w:val="WW8Num10z0"/>
    <w:rsid w:val="00FE16D7"/>
    <w:rPr>
      <w:rFonts w:ascii="Symbol" w:hAnsi="Symbol"/>
    </w:rPr>
  </w:style>
  <w:style w:type="character" w:customStyle="1" w:styleId="WW8Num11z0">
    <w:name w:val="WW8Num11z0"/>
    <w:rsid w:val="00FE16D7"/>
    <w:rPr>
      <w:rFonts w:ascii="Symbol" w:hAnsi="Symbol"/>
    </w:rPr>
  </w:style>
  <w:style w:type="character" w:customStyle="1" w:styleId="WW8Num12z0">
    <w:name w:val="WW8Num12z0"/>
    <w:rsid w:val="00FE16D7"/>
    <w:rPr>
      <w:b/>
    </w:rPr>
  </w:style>
  <w:style w:type="character" w:customStyle="1" w:styleId="WW8Num13z0">
    <w:name w:val="WW8Num13z0"/>
    <w:rsid w:val="00FE16D7"/>
    <w:rPr>
      <w:rFonts w:ascii="Symbol" w:hAnsi="Symbol"/>
    </w:rPr>
  </w:style>
  <w:style w:type="character" w:customStyle="1" w:styleId="WW8Num14z1">
    <w:name w:val="WW8Num14z1"/>
    <w:rsid w:val="00FE16D7"/>
    <w:rPr>
      <w:b/>
    </w:rPr>
  </w:style>
  <w:style w:type="character" w:customStyle="1" w:styleId="WW-WW8Num7z01">
    <w:name w:val="WW-WW8Num7z01"/>
    <w:rsid w:val="00FE16D7"/>
    <w:rPr>
      <w:rFonts w:ascii="Times New Roman" w:hAnsi="Times New Roman" w:cs="Times New Roman"/>
    </w:rPr>
  </w:style>
  <w:style w:type="character" w:customStyle="1" w:styleId="WW-WW8Num12z0">
    <w:name w:val="WW-WW8Num12z0"/>
    <w:rsid w:val="00FE16D7"/>
    <w:rPr>
      <w:rFonts w:ascii="Symbol" w:hAnsi="Symbol"/>
    </w:rPr>
  </w:style>
  <w:style w:type="character" w:customStyle="1" w:styleId="WW8Num15z0">
    <w:name w:val="WW8Num15z0"/>
    <w:rsid w:val="00FE16D7"/>
    <w:rPr>
      <w:rFonts w:ascii="Symbol" w:hAnsi="Symbol"/>
    </w:rPr>
  </w:style>
  <w:style w:type="character" w:customStyle="1" w:styleId="WW-WW8Num4z0">
    <w:name w:val="WW-WW8Num4z0"/>
    <w:rsid w:val="00FE16D7"/>
    <w:rPr>
      <w:rFonts w:ascii="Symbol" w:hAnsi="Symbol"/>
    </w:rPr>
  </w:style>
  <w:style w:type="character" w:customStyle="1" w:styleId="WW8Num14z0">
    <w:name w:val="WW8Num14z0"/>
    <w:rsid w:val="00FE16D7"/>
    <w:rPr>
      <w:rFonts w:ascii="Symbol" w:hAnsi="Symbol"/>
    </w:rPr>
  </w:style>
  <w:style w:type="character" w:customStyle="1" w:styleId="WW-WW8Num3z011">
    <w:name w:val="WW-WW8Num3z011"/>
    <w:rsid w:val="00FE16D7"/>
    <w:rPr>
      <w:rFonts w:ascii="Symbol" w:hAnsi="Symbol"/>
    </w:rPr>
  </w:style>
  <w:style w:type="character" w:customStyle="1" w:styleId="WW8Num20z0">
    <w:name w:val="WW8Num20z0"/>
    <w:rsid w:val="00FE16D7"/>
    <w:rPr>
      <w:rFonts w:ascii="Times New Roman" w:hAnsi="Times New Roman"/>
      <w:b w:val="0"/>
      <w:i w:val="0"/>
      <w:sz w:val="22"/>
      <w:u w:val="none"/>
    </w:rPr>
  </w:style>
  <w:style w:type="character" w:customStyle="1" w:styleId="WW8Num21z0">
    <w:name w:val="WW8Num21z0"/>
    <w:rsid w:val="00FE16D7"/>
    <w:rPr>
      <w:b/>
    </w:rPr>
  </w:style>
  <w:style w:type="character" w:customStyle="1" w:styleId="WW8Num19z0">
    <w:name w:val="WW8Num19z0"/>
    <w:rsid w:val="00FE16D7"/>
    <w:rPr>
      <w:rFonts w:ascii="Symbol" w:hAnsi="Symbol"/>
    </w:rPr>
  </w:style>
  <w:style w:type="character" w:customStyle="1" w:styleId="WW8Num24z1">
    <w:name w:val="WW8Num24z1"/>
    <w:rsid w:val="00FE16D7"/>
    <w:rPr>
      <w:b/>
    </w:rPr>
  </w:style>
  <w:style w:type="character" w:styleId="Forte">
    <w:name w:val="Strong"/>
    <w:uiPriority w:val="22"/>
    <w:qFormat/>
    <w:rsid w:val="00FE16D7"/>
    <w:rPr>
      <w:b/>
      <w:bCs/>
    </w:rPr>
  </w:style>
  <w:style w:type="paragraph" w:styleId="Pr-formataoHTML">
    <w:name w:val="HTML Preformatted"/>
    <w:basedOn w:val="Normal"/>
    <w:link w:val="Pr-formataoHTMLChar"/>
    <w:rsid w:val="00FE1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Pr-formataoHTMLChar">
    <w:name w:val="Pré-formatação HTML Char"/>
    <w:link w:val="Pr-formataoHTML"/>
    <w:rsid w:val="00FE16D7"/>
    <w:rPr>
      <w:rFonts w:ascii="Courier New" w:hAnsi="Courier New" w:cs="Courier New"/>
    </w:rPr>
  </w:style>
  <w:style w:type="character" w:customStyle="1" w:styleId="text11">
    <w:name w:val="text_11"/>
    <w:rsid w:val="00FE16D7"/>
    <w:rPr>
      <w:rFonts w:ascii="Tahoma" w:hAnsi="Tahoma" w:cs="Tahoma" w:hint="default"/>
      <w:color w:val="434343"/>
      <w:sz w:val="17"/>
      <w:szCs w:val="17"/>
    </w:rPr>
  </w:style>
  <w:style w:type="table" w:styleId="Tabelacontempornea">
    <w:name w:val="Table Contemporary"/>
    <w:basedOn w:val="Tabelanormal"/>
    <w:rsid w:val="00FE16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OmniPage12">
    <w:name w:val="OmniPage #12"/>
    <w:basedOn w:val="Normal"/>
    <w:rsid w:val="00FE16D7"/>
    <w:pPr>
      <w:widowControl/>
      <w:suppressAutoHyphens w:val="0"/>
      <w:spacing w:line="260" w:lineRule="exact"/>
    </w:pPr>
    <w:rPr>
      <w:rFonts w:eastAsia="Times New Roman"/>
      <w:noProof/>
      <w:sz w:val="20"/>
    </w:rPr>
  </w:style>
  <w:style w:type="paragraph" w:customStyle="1" w:styleId="bodytext2">
    <w:name w:val="bodytext2"/>
    <w:basedOn w:val="Normal"/>
    <w:rsid w:val="00FE16D7"/>
    <w:pPr>
      <w:widowControl/>
      <w:suppressAutoHyphens w:val="0"/>
      <w:spacing w:before="100" w:beforeAutospacing="1" w:after="100" w:afterAutospacing="1"/>
    </w:pPr>
    <w:rPr>
      <w:rFonts w:eastAsia="Times New Roman"/>
      <w:szCs w:val="24"/>
    </w:rPr>
  </w:style>
  <w:style w:type="paragraph" w:customStyle="1" w:styleId="legenda10">
    <w:name w:val="legenda1"/>
    <w:basedOn w:val="Normal"/>
    <w:rsid w:val="00FE16D7"/>
    <w:pPr>
      <w:widowControl/>
      <w:suppressAutoHyphens w:val="0"/>
      <w:spacing w:before="100" w:beforeAutospacing="1" w:after="100" w:afterAutospacing="1"/>
    </w:pPr>
    <w:rPr>
      <w:rFonts w:eastAsia="Times New Roman"/>
      <w:szCs w:val="24"/>
    </w:rPr>
  </w:style>
  <w:style w:type="paragraph" w:customStyle="1" w:styleId="xl221">
    <w:name w:val="xl221"/>
    <w:basedOn w:val="Normal"/>
    <w:rsid w:val="00FE16D7"/>
    <w:pPr>
      <w:widowControl/>
      <w:suppressAutoHyphens w:val="0"/>
      <w:spacing w:before="100" w:beforeAutospacing="1" w:after="100" w:afterAutospacing="1"/>
    </w:pPr>
    <w:rPr>
      <w:rFonts w:eastAsia="Times New Roman"/>
      <w:szCs w:val="24"/>
    </w:rPr>
  </w:style>
  <w:style w:type="paragraph" w:customStyle="1" w:styleId="xl77">
    <w:name w:val="xl77"/>
    <w:basedOn w:val="Normal"/>
    <w:rsid w:val="00FE16D7"/>
    <w:pPr>
      <w:widowControl/>
      <w:suppressAutoHyphens w:val="0"/>
      <w:spacing w:before="100" w:beforeAutospacing="1" w:after="100" w:afterAutospacing="1"/>
    </w:pPr>
    <w:rPr>
      <w:rFonts w:eastAsia="Times New Roman"/>
      <w:szCs w:val="24"/>
    </w:rPr>
  </w:style>
  <w:style w:type="paragraph" w:customStyle="1" w:styleId="Corpo">
    <w:name w:val="Corpo"/>
    <w:rsid w:val="00FE16D7"/>
    <w:rPr>
      <w:rFonts w:ascii="Arial" w:hAnsi="Arial"/>
      <w:color w:val="000000"/>
      <w:sz w:val="24"/>
    </w:rPr>
  </w:style>
  <w:style w:type="paragraph" w:customStyle="1" w:styleId="Numerao">
    <w:name w:val="Numeração"/>
    <w:rsid w:val="00FE16D7"/>
    <w:pPr>
      <w:widowControl w:val="0"/>
      <w:ind w:left="720"/>
    </w:pPr>
    <w:rPr>
      <w:color w:val="000000"/>
      <w:sz w:val="24"/>
    </w:rPr>
  </w:style>
  <w:style w:type="paragraph" w:styleId="Textodenotaderodap">
    <w:name w:val="footnote text"/>
    <w:basedOn w:val="Normal"/>
    <w:link w:val="TextodenotaderodapChar"/>
    <w:rsid w:val="00FE16D7"/>
    <w:pPr>
      <w:widowControl/>
      <w:suppressAutoHyphens w:val="0"/>
    </w:pPr>
    <w:rPr>
      <w:rFonts w:eastAsia="Times New Roman"/>
      <w:sz w:val="20"/>
    </w:rPr>
  </w:style>
  <w:style w:type="character" w:customStyle="1" w:styleId="TextodenotaderodapChar">
    <w:name w:val="Texto de nota de rodapé Char"/>
    <w:basedOn w:val="Fontepargpadro"/>
    <w:link w:val="Textodenotaderodap"/>
    <w:rsid w:val="00FE16D7"/>
  </w:style>
  <w:style w:type="character" w:styleId="Refdenotaderodap">
    <w:name w:val="footnote reference"/>
    <w:rsid w:val="00FE16D7"/>
    <w:rPr>
      <w:vertAlign w:val="superscript"/>
    </w:rPr>
  </w:style>
  <w:style w:type="character" w:customStyle="1" w:styleId="Fontepargpadro2">
    <w:name w:val="Fonte parág. padrão2"/>
    <w:rsid w:val="005B1E95"/>
  </w:style>
  <w:style w:type="paragraph" w:customStyle="1" w:styleId="Normal1">
    <w:name w:val="Normal1"/>
    <w:rsid w:val="005B1E95"/>
    <w:pPr>
      <w:suppressAutoHyphens/>
      <w:spacing w:line="100" w:lineRule="atLeast"/>
    </w:pPr>
    <w:rPr>
      <w:rFonts w:cs="Calibri"/>
      <w:sz w:val="24"/>
      <w:szCs w:val="24"/>
      <w:lang w:eastAsia="ar-SA"/>
    </w:rPr>
  </w:style>
  <w:style w:type="character" w:customStyle="1" w:styleId="apple-style-span">
    <w:name w:val="apple-style-span"/>
    <w:basedOn w:val="Fontepargpadro"/>
    <w:rsid w:val="00141AB4"/>
  </w:style>
  <w:style w:type="character" w:customStyle="1" w:styleId="apple-converted-space">
    <w:name w:val="apple-converted-space"/>
    <w:basedOn w:val="Fontepargpadro"/>
    <w:rsid w:val="00141AB4"/>
  </w:style>
  <w:style w:type="character" w:customStyle="1" w:styleId="arial11pxmarromdetalhe">
    <w:name w:val="arial_11px_marrom_detalhe"/>
    <w:basedOn w:val="Fontepargpadro"/>
    <w:rsid w:val="00141AB4"/>
  </w:style>
  <w:style w:type="character" w:customStyle="1" w:styleId="SubttuloChar">
    <w:name w:val="Subtítulo Char"/>
    <w:link w:val="Subttulo"/>
    <w:rsid w:val="00141AB4"/>
    <w:rPr>
      <w:rFonts w:ascii="Arial" w:eastAsia="Arial Unicode MS" w:hAnsi="Arial" w:cs="Arial"/>
      <w:sz w:val="24"/>
      <w:szCs w:val="24"/>
    </w:rPr>
  </w:style>
  <w:style w:type="character" w:customStyle="1" w:styleId="RecuodecorpodetextoChar">
    <w:name w:val="Recuo de corpo de texto Char"/>
    <w:link w:val="Recuodecorpodetexto"/>
    <w:rsid w:val="00141AB4"/>
    <w:rPr>
      <w:rFonts w:eastAsia="Arial Unicode MS"/>
      <w:sz w:val="24"/>
    </w:rPr>
  </w:style>
  <w:style w:type="character" w:customStyle="1" w:styleId="CorpodetextoChar">
    <w:name w:val="Corpo de texto Char"/>
    <w:link w:val="Corpodetexto"/>
    <w:rsid w:val="00141AB4"/>
    <w:rPr>
      <w:rFonts w:eastAsia="Arial Unicode MS"/>
      <w:sz w:val="24"/>
    </w:rPr>
  </w:style>
  <w:style w:type="character" w:customStyle="1" w:styleId="Ttulo7Char">
    <w:name w:val="Título 7 Char"/>
    <w:link w:val="Ttulo7"/>
    <w:rsid w:val="00141AB4"/>
    <w:rPr>
      <w:rFonts w:ascii="Arial" w:eastAsia="Arial Unicode MS" w:hAnsi="Arial" w:cs="Arial"/>
      <w:b/>
    </w:rPr>
  </w:style>
  <w:style w:type="paragraph" w:styleId="Recuonormal">
    <w:name w:val="Normal Indent"/>
    <w:basedOn w:val="Normal"/>
    <w:rsid w:val="005226BF"/>
    <w:pPr>
      <w:widowControl/>
      <w:suppressAutoHyphens w:val="0"/>
      <w:ind w:left="708"/>
    </w:pPr>
    <w:rPr>
      <w:rFonts w:eastAsia="Times New Roman"/>
      <w:szCs w:val="24"/>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26BF"/>
  </w:style>
  <w:style w:type="character" w:customStyle="1" w:styleId="WW-Absatz-Standardschriftart12111">
    <w:name w:val="WW-Absatz-Standardschriftart12111"/>
    <w:rsid w:val="005226B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226BF"/>
  </w:style>
  <w:style w:type="character" w:customStyle="1" w:styleId="WW-SmbolosdeNumerao11111111111111111111111111111111111111111111111111111111111111">
    <w:name w:val="WW-Símbolos de Numeração11111111111111111111111111111111111111111111111111111111111111"/>
    <w:rsid w:val="005226BF"/>
  </w:style>
  <w:style w:type="character" w:customStyle="1" w:styleId="WW-SmbolosdeNumerao111111111111111111111111111111111111111111111111111111111111111">
    <w:name w:val="WW-Símbolos de Numeração111111111111111111111111111111111111111111111111111111111111111"/>
    <w:rsid w:val="005226BF"/>
  </w:style>
  <w:style w:type="character" w:customStyle="1" w:styleId="WW-SmbolosdeNumerao1111111111111111111111111111111111111111111111111111111111111111">
    <w:name w:val="WW-Símbolos de Numeração1111111111111111111111111111111111111111111111111111111111111111"/>
    <w:rsid w:val="005226BF"/>
  </w:style>
  <w:style w:type="character" w:customStyle="1" w:styleId="WW-SmbolosdeNumerao11111111111111111111111111111111111111111111111111111111111111111">
    <w:name w:val="WW-Símbolos de Numeração11111111111111111111111111111111111111111111111111111111111111111"/>
    <w:rsid w:val="005226BF"/>
  </w:style>
  <w:style w:type="character" w:customStyle="1" w:styleId="WW-SmbolosdeNumerao111111111111111111111111111111111111111111111111111111111111111111">
    <w:name w:val="WW-Símbolos de Numeração111111111111111111111111111111111111111111111111111111111111111111"/>
    <w:rsid w:val="005226BF"/>
  </w:style>
  <w:style w:type="character" w:customStyle="1" w:styleId="WW-SmbolosdeNumerao1111111111111111111111111111111111111111111111111111111111111111111">
    <w:name w:val="WW-Símbolos de Numeração1111111111111111111111111111111111111111111111111111111111111111111"/>
    <w:rsid w:val="005226BF"/>
  </w:style>
  <w:style w:type="character" w:customStyle="1" w:styleId="WW-SmbolosdeNumerao11111111111111111111111111111111111111111111111111111111111111111111">
    <w:name w:val="WW-Símbolos de Numeração11111111111111111111111111111111111111111111111111111111111111111111"/>
    <w:rsid w:val="005226BF"/>
  </w:style>
  <w:style w:type="character" w:customStyle="1" w:styleId="WW-SmbolosdeNumerao111111111111111111111111111111111111111111111111111111111111111111111">
    <w:name w:val="WW-Símbolos de Numeração111111111111111111111111111111111111111111111111111111111111111111111"/>
    <w:rsid w:val="005226BF"/>
  </w:style>
  <w:style w:type="character" w:customStyle="1" w:styleId="WW-SmbolosdeNumerao1111111111111111111111111111111111111111111111111111111111111111111111">
    <w:name w:val="WW-Símbolos de Numeração1111111111111111111111111111111111111111111111111111111111111111111111"/>
    <w:rsid w:val="005226BF"/>
  </w:style>
  <w:style w:type="character" w:customStyle="1" w:styleId="WW-SmbolosdeNumerao11111111111111111111111111111111111111111111111111111111111111111111111">
    <w:name w:val="WW-Símbolos de Numeração11111111111111111111111111111111111111111111111111111111111111111111111"/>
    <w:rsid w:val="005226BF"/>
  </w:style>
  <w:style w:type="character" w:customStyle="1" w:styleId="WW-SmbolosdeNumerao111111111111111111111111111111111111111111111111111111111111111111111111">
    <w:name w:val="WW-Símbolos de Numeração111111111111111111111111111111111111111111111111111111111111111111111111"/>
    <w:rsid w:val="005226BF"/>
  </w:style>
  <w:style w:type="character" w:customStyle="1" w:styleId="WW-SmbolosdeNumerao1111111111111111111111111111111111111111111111111111111111111111111111111">
    <w:name w:val="WW-Símbolos de Numeração1111111111111111111111111111111111111111111111111111111111111111111111111"/>
    <w:rsid w:val="005226BF"/>
  </w:style>
  <w:style w:type="character" w:customStyle="1" w:styleId="WW-SmbolosdeNumerao11111111111111111111111111111111111111111111111111111111111111111111111111">
    <w:name w:val="WW-Símbolos de Numeração11111111111111111111111111111111111111111111111111111111111111111111111111"/>
    <w:rsid w:val="005226BF"/>
  </w:style>
  <w:style w:type="character" w:customStyle="1" w:styleId="WW-SmbolosdeNumerao111111111111111111111111111111111111111111111111111111111111111111111111111">
    <w:name w:val="WW-Símbolos de Numeração111111111111111111111111111111111111111111111111111111111111111111111111111"/>
    <w:rsid w:val="005226BF"/>
  </w:style>
  <w:style w:type="character" w:customStyle="1" w:styleId="WW-SmbolosdeNumerao1111111111111111111111111111111111111111111111111111111111111111111111111111">
    <w:name w:val="WW-Símbolos de Numeração1111111111111111111111111111111111111111111111111111111111111111111111111111"/>
    <w:rsid w:val="005226BF"/>
  </w:style>
  <w:style w:type="character" w:customStyle="1" w:styleId="WW-SmbolosdeNumerao11111111111111111111111111111111111111111111111111111111111111111111111111111">
    <w:name w:val="WW-Símbolos de Numeração11111111111111111111111111111111111111111111111111111111111111111111111111111"/>
    <w:rsid w:val="005226BF"/>
  </w:style>
  <w:style w:type="character" w:customStyle="1" w:styleId="WW-SmbolosdeNumerao111111111111111111111111111111111111111111111111111111111111111111111111111111">
    <w:name w:val="WW-Símbolos de Numeração111111111111111111111111111111111111111111111111111111111111111111111111111111"/>
    <w:rsid w:val="005226BF"/>
  </w:style>
  <w:style w:type="character" w:customStyle="1" w:styleId="WW-SmbolosdeNumerao1111111111111111111111111111111111111111111111111111111111111111111111111111111">
    <w:name w:val="WW-Símbolos de Numeração1111111111111111111111111111111111111111111111111111111111111111111111111111111"/>
    <w:rsid w:val="005226BF"/>
  </w:style>
  <w:style w:type="character" w:customStyle="1" w:styleId="WW-SmbolosdeNumerao11111111111111111111111111111111111111111111111111111111111111111111111111111111">
    <w:name w:val="WW-Símbolos de Numeração11111111111111111111111111111111111111111111111111111111111111111111111111111111"/>
    <w:rsid w:val="005226BF"/>
  </w:style>
  <w:style w:type="character" w:customStyle="1" w:styleId="WW-Marcadores11111111111111111111111111111111111111111111111111111111111111">
    <w:name w:val="WW-Marcadores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
    <w:name w:val="WW-Marcadores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
    <w:name w:val="WW-Marcadores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
    <w:name w:val="WW-Marcadores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
    <w:name w:val="WW-Marcadores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
    <w:name w:val="WW-Marcadores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
    <w:name w:val="WW-Marcadores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
    <w:name w:val="WW-Marcadores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
    <w:name w:val="WW-Marcadores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
    <w:name w:val="WW-Marcadores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
    <w:name w:val="WW-Marcadores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
    <w:name w:val="WW-Marcadores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
    <w:name w:val="WW-Marcadores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
    <w:name w:val="WW-Marcadores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
    <w:name w:val="WW-Marcadores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
    <w:name w:val="WW-Marcadores1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1">
    <w:name w:val="WW-Marcadores11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11">
    <w:name w:val="WW-Marcadores111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111">
    <w:name w:val="WW-Marcadores11111111111111111111111111111111111111111111111111111111111111111111111111111111"/>
    <w:rsid w:val="005226BF"/>
    <w:rPr>
      <w:rFonts w:ascii="StarSymbol" w:eastAsia="StarSymbol" w:hAnsi="StarSymbol" w:cs="StarSymbol"/>
      <w:sz w:val="18"/>
      <w:szCs w:val="18"/>
    </w:rPr>
  </w:style>
  <w:style w:type="paragraph" w:customStyle="1" w:styleId="WW-TtuloPrincipal1111111111111111111111111111111111111111111111">
    <w:name w:val="WW-Título Principal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
    <w:name w:val="WW-Título Principal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
    <w:name w:val="WW-Título Principal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
    <w:name w:val="WW-Título Principal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
    <w:name w:val="WW-Título Principal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
    <w:name w:val="WW-Título Principal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
    <w:name w:val="WW-Título Principal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
    <w:name w:val="WW-Título Principal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
    <w:name w:val="WW-Título Principal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
    <w:name w:val="WW-Título Principal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
    <w:name w:val="WW-Título Principal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
    <w:name w:val="WW-Título Principal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
    <w:name w:val="WW-Título Principal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
    <w:name w:val="WW-Título Principal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1">
    <w:name w:val="WW-Título Principal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11">
    <w:name w:val="WW-Título Principal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111">
    <w:name w:val="WW-Título Principal1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Legenda111111111111111111111111111111111111111111111111111111111111111">
    <w:name w:val="WW-Legenda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
    <w:name w:val="WW-Índice111111111111111111111111111111111111111111111111111111111111111"/>
    <w:basedOn w:val="Normal"/>
    <w:rsid w:val="005226BF"/>
    <w:pPr>
      <w:suppressLineNumbers/>
    </w:pPr>
    <w:rPr>
      <w:rFonts w:cs="Tahoma"/>
    </w:rPr>
  </w:style>
  <w:style w:type="paragraph" w:customStyle="1" w:styleId="WW-TtuloPrincipal111111111111111111111111111111111111111111111111111111111111111">
    <w:name w:val="WW-Título Principal11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Legenda1111111111111111111111111111111111111111111111111111111111111111">
    <w:name w:val="WW-Legenda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
    <w:name w:val="WW-Índice1111111111111111111111111111111111111111111111111111111111111111"/>
    <w:basedOn w:val="Normal"/>
    <w:rsid w:val="005226BF"/>
    <w:pPr>
      <w:suppressLineNumbers/>
    </w:pPr>
    <w:rPr>
      <w:rFonts w:cs="Tahoma"/>
    </w:rPr>
  </w:style>
  <w:style w:type="paragraph" w:customStyle="1" w:styleId="WW-TtuloPrincipal1111111111111111111111111111111111111111111111111111111111111111">
    <w:name w:val="WW-Título Principal111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Legenda11111111111111111111111111111111111111111111111111111111111111111">
    <w:name w:val="WW-Legenda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
    <w:name w:val="WW-Índice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
    <w:name w:val="WW-Legenda111111111111111111111111111111111111111111111111111111111111111111"/>
    <w:basedOn w:val="Normal"/>
    <w:rsid w:val="005226BF"/>
    <w:pPr>
      <w:suppressLineNumbers/>
      <w:spacing w:before="120" w:after="120"/>
    </w:pPr>
    <w:rPr>
      <w:rFonts w:cs="Tahoma"/>
      <w:i/>
      <w:iCs/>
      <w:szCs w:val="24"/>
    </w:rPr>
  </w:style>
  <w:style w:type="paragraph" w:customStyle="1" w:styleId="WW-ndice111111111111111111111111111111111111111111111111111111111111111111">
    <w:name w:val="WW-Índice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
    <w:name w:val="WW-Legenda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
    <w:name w:val="WW-Índice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
    <w:name w:val="WW-Legenda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
    <w:name w:val="WW-Índice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
    <w:name w:val="WW-Legenda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
    <w:name w:val="WW-Índice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
    <w:name w:val="WW-Legenda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
    <w:name w:val="WW-Índice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
    <w:name w:val="WW-Legenda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
    <w:name w:val="WW-Índice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
    <w:name w:val="WW-Legenda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
    <w:name w:val="WW-Índice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
    <w:name w:val="WW-Legenda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
    <w:name w:val="WW-Índice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
    <w:name w:val="WW-Legenda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
    <w:name w:val="WW-Índice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
    <w:name w:val="WW-Legenda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
    <w:name w:val="WW-Índice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
    <w:name w:val="WW-Legenda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
    <w:name w:val="WW-Índice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
    <w:name w:val="WW-Legenda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
    <w:name w:val="WW-Índice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
    <w:name w:val="WW-Legenda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
    <w:name w:val="WW-Índice1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1">
    <w:name w:val="WW-Legenda1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1">
    <w:name w:val="WW-Índice11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11">
    <w:name w:val="WW-Legenda11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11">
    <w:name w:val="WW-Índice111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111">
    <w:name w:val="WW-Legenda111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111">
    <w:name w:val="WW-Índice111111111111111111111111111111111111111111111111111111111111111111111111111111111"/>
    <w:basedOn w:val="Normal"/>
    <w:rsid w:val="005226BF"/>
    <w:pPr>
      <w:suppressLineNumbers/>
    </w:pPr>
    <w:rPr>
      <w:rFonts w:cs="Tahoma"/>
    </w:rPr>
  </w:style>
  <w:style w:type="paragraph" w:customStyle="1" w:styleId="WW-ContedodaTabela11111111111111111111111111111111111111111111111">
    <w:name w:val="WW-Conteúdo da Tabela11111111111111111111111111111111111111111111111"/>
    <w:basedOn w:val="Corpodetexto"/>
    <w:rsid w:val="005226BF"/>
    <w:pPr>
      <w:suppressLineNumbers/>
    </w:pPr>
    <w:rPr>
      <w:lang w:val="pt-BR"/>
    </w:rPr>
  </w:style>
  <w:style w:type="paragraph" w:customStyle="1" w:styleId="WW-ContedodaTabela111111111111111111111111111111111111111111111111">
    <w:name w:val="WW-Conteúdo da Tabela111111111111111111111111111111111111111111111111"/>
    <w:basedOn w:val="Corpodetexto"/>
    <w:rsid w:val="005226BF"/>
    <w:pPr>
      <w:suppressLineNumbers/>
    </w:pPr>
    <w:rPr>
      <w:lang w:val="pt-BR"/>
    </w:rPr>
  </w:style>
  <w:style w:type="paragraph" w:customStyle="1" w:styleId="WW-ContedodaTabela1111111111111111111111111111111111111111111111111">
    <w:name w:val="WW-Conteúdo da Tabela1111111111111111111111111111111111111111111111111"/>
    <w:basedOn w:val="Corpodetexto"/>
    <w:rsid w:val="005226BF"/>
    <w:pPr>
      <w:suppressLineNumbers/>
    </w:pPr>
    <w:rPr>
      <w:lang w:val="pt-BR"/>
    </w:rPr>
  </w:style>
  <w:style w:type="paragraph" w:customStyle="1" w:styleId="WW-ContedodaTabela11111111111111111111111111111111111111111111111111">
    <w:name w:val="WW-Conteúdo da Tabela11111111111111111111111111111111111111111111111111"/>
    <w:basedOn w:val="Corpodetexto"/>
    <w:rsid w:val="005226BF"/>
    <w:pPr>
      <w:suppressLineNumbers/>
    </w:pPr>
    <w:rPr>
      <w:lang w:val="pt-BR"/>
    </w:rPr>
  </w:style>
  <w:style w:type="paragraph" w:customStyle="1" w:styleId="WW-ContedodaTabela111111111111111111111111111111111111111111111111111">
    <w:name w:val="WW-Conteúdo da Tabela111111111111111111111111111111111111111111111111111"/>
    <w:basedOn w:val="Corpodetexto"/>
    <w:rsid w:val="005226BF"/>
    <w:pPr>
      <w:suppressLineNumbers/>
    </w:pPr>
    <w:rPr>
      <w:lang w:val="pt-BR"/>
    </w:rPr>
  </w:style>
  <w:style w:type="paragraph" w:customStyle="1" w:styleId="WW-ContedodaTabela1111111111111111111111111111111111111111111111111111">
    <w:name w:val="WW-Conteúdo da Tabela1111111111111111111111111111111111111111111111111111"/>
    <w:basedOn w:val="Corpodetexto"/>
    <w:rsid w:val="005226BF"/>
    <w:pPr>
      <w:suppressLineNumbers/>
    </w:pPr>
    <w:rPr>
      <w:lang w:val="pt-BR"/>
    </w:rPr>
  </w:style>
  <w:style w:type="paragraph" w:customStyle="1" w:styleId="WW-ContedodaTabela11111111111111111111111111111111111111111111111111111">
    <w:name w:val="WW-Conteúdo da Tabela11111111111111111111111111111111111111111111111111111"/>
    <w:basedOn w:val="Corpodetexto"/>
    <w:rsid w:val="005226BF"/>
    <w:pPr>
      <w:suppressLineNumbers/>
    </w:pPr>
    <w:rPr>
      <w:lang w:val="pt-BR"/>
    </w:rPr>
  </w:style>
  <w:style w:type="paragraph" w:customStyle="1" w:styleId="WW-ContedodaTabela111111111111111111111111111111111111111111111111111111">
    <w:name w:val="WW-Conteúdo da Tabela111111111111111111111111111111111111111111111111111111"/>
    <w:basedOn w:val="Corpodetexto"/>
    <w:rsid w:val="005226BF"/>
    <w:pPr>
      <w:suppressLineNumbers/>
    </w:pPr>
    <w:rPr>
      <w:lang w:val="pt-BR"/>
    </w:rPr>
  </w:style>
  <w:style w:type="paragraph" w:customStyle="1" w:styleId="WW-ContedodaTabela1111111111111111111111111111111111111111111111111111111">
    <w:name w:val="WW-Conteúdo da Tabela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
    <w:name w:val="WW-Conteúdo da Tabela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
    <w:name w:val="WW-Conteúdo da Tabela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
    <w:name w:val="WW-Conteúdo da Tabela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
    <w:name w:val="WW-Conteúdo da Tabela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
    <w:name w:val="WW-Conteúdo da Tabela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
    <w:name w:val="WW-Conteúdo da Tabela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
    <w:name w:val="WW-Conteúdo da Tabela1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1">
    <w:name w:val="WW-Conteúdo da Tabela11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11">
    <w:name w:val="WW-Conteúdo da Tabela111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111">
    <w:name w:val="WW-Conteúdo da Tabela11111111111111111111111111111111111111111111111111111111111111111"/>
    <w:basedOn w:val="Corpodetexto"/>
    <w:rsid w:val="005226BF"/>
    <w:pPr>
      <w:suppressLineNumbers/>
    </w:pPr>
    <w:rPr>
      <w:lang w:val="pt-BR"/>
    </w:rPr>
  </w:style>
  <w:style w:type="paragraph" w:customStyle="1" w:styleId="WW-TtulodaTabela11111111111111111111111111111111111111111111111">
    <w:name w:val="WW-Título da Tabela11111111111111111111111111111111111111111111111"/>
    <w:basedOn w:val="WW-ContedodaTabela11111111111111111111111111111111111111111111111"/>
    <w:rsid w:val="005226BF"/>
    <w:pPr>
      <w:jc w:val="center"/>
    </w:pPr>
    <w:rPr>
      <w:b/>
      <w:bCs/>
      <w:i/>
      <w:iCs/>
    </w:rPr>
  </w:style>
  <w:style w:type="paragraph" w:customStyle="1" w:styleId="WW-TtulodaTabela111111111111111111111111111111111111111111111111">
    <w:name w:val="WW-Título da Tabela111111111111111111111111111111111111111111111111"/>
    <w:basedOn w:val="WW-ContedodaTabela111111111111111111111111111111111111111111111111"/>
    <w:rsid w:val="005226BF"/>
    <w:pPr>
      <w:jc w:val="center"/>
    </w:pPr>
    <w:rPr>
      <w:b/>
      <w:bCs/>
      <w:i/>
      <w:iCs/>
    </w:rPr>
  </w:style>
  <w:style w:type="paragraph" w:customStyle="1" w:styleId="WW-TtulodaTabela1111111111111111111111111111111111111111111111111">
    <w:name w:val="WW-Título da Tabela1111111111111111111111111111111111111111111111111"/>
    <w:basedOn w:val="WW-ContedodaTabela1111111111111111111111111111111111111111111111111"/>
    <w:rsid w:val="005226BF"/>
    <w:pPr>
      <w:jc w:val="center"/>
    </w:pPr>
    <w:rPr>
      <w:b/>
      <w:bCs/>
      <w:i/>
      <w:iCs/>
    </w:rPr>
  </w:style>
  <w:style w:type="paragraph" w:customStyle="1" w:styleId="WW-TtulodaTabela11111111111111111111111111111111111111111111111111">
    <w:name w:val="WW-Título da Tabela11111111111111111111111111111111111111111111111111"/>
    <w:basedOn w:val="WW-ContedodaTabela11111111111111111111111111111111111111111111111111"/>
    <w:rsid w:val="005226BF"/>
    <w:pPr>
      <w:jc w:val="center"/>
    </w:pPr>
    <w:rPr>
      <w:b/>
      <w:bCs/>
      <w:i/>
      <w:iCs/>
    </w:rPr>
  </w:style>
  <w:style w:type="paragraph" w:customStyle="1" w:styleId="WW-TtulodaTabela111111111111111111111111111111111111111111111111111">
    <w:name w:val="WW-Título da Tabela111111111111111111111111111111111111111111111111111"/>
    <w:basedOn w:val="WW-ContedodaTabela111111111111111111111111111111111111111111111111111"/>
    <w:rsid w:val="005226BF"/>
    <w:pPr>
      <w:jc w:val="center"/>
    </w:pPr>
    <w:rPr>
      <w:b/>
      <w:bCs/>
      <w:i/>
      <w:iCs/>
    </w:rPr>
  </w:style>
  <w:style w:type="paragraph" w:customStyle="1" w:styleId="WW-TtulodaTabela1111111111111111111111111111111111111111111111111111">
    <w:name w:val="WW-Título da Tabela1111111111111111111111111111111111111111111111111111"/>
    <w:basedOn w:val="WW-ContedodaTabela1111111111111111111111111111111111111111111111111111"/>
    <w:rsid w:val="005226BF"/>
    <w:pPr>
      <w:jc w:val="center"/>
    </w:pPr>
    <w:rPr>
      <w:b/>
      <w:bCs/>
      <w:i/>
      <w:iCs/>
    </w:rPr>
  </w:style>
  <w:style w:type="paragraph" w:customStyle="1" w:styleId="WW-TtulodaTabela11111111111111111111111111111111111111111111111111111">
    <w:name w:val="WW-Título da Tabela11111111111111111111111111111111111111111111111111111"/>
    <w:basedOn w:val="WW-ContedodaTabela11111111111111111111111111111111111111111111111111111"/>
    <w:rsid w:val="005226BF"/>
    <w:pPr>
      <w:jc w:val="center"/>
    </w:pPr>
    <w:rPr>
      <w:b/>
      <w:bCs/>
      <w:i/>
      <w:iCs/>
    </w:rPr>
  </w:style>
  <w:style w:type="paragraph" w:customStyle="1" w:styleId="WW-TtulodaTabela111111111111111111111111111111111111111111111111111111">
    <w:name w:val="WW-Título da Tabela111111111111111111111111111111111111111111111111111111"/>
    <w:basedOn w:val="WW-ContedodaTabela111111111111111111111111111111111111111111111111111111"/>
    <w:rsid w:val="005226BF"/>
    <w:pPr>
      <w:jc w:val="center"/>
    </w:pPr>
    <w:rPr>
      <w:b/>
      <w:bCs/>
      <w:i/>
      <w:iCs/>
    </w:rPr>
  </w:style>
  <w:style w:type="paragraph" w:customStyle="1" w:styleId="WW-TtulodaTabela1111111111111111111111111111111111111111111111111111111">
    <w:name w:val="WW-Título da Tabela1111111111111111111111111111111111111111111111111111111"/>
    <w:basedOn w:val="WW-ContedodaTabela1111111111111111111111111111111111111111111111111111111"/>
    <w:rsid w:val="005226BF"/>
    <w:pPr>
      <w:jc w:val="center"/>
    </w:pPr>
    <w:rPr>
      <w:b/>
      <w:bCs/>
      <w:i/>
      <w:iCs/>
    </w:rPr>
  </w:style>
  <w:style w:type="paragraph" w:customStyle="1" w:styleId="WW-TtulodaTabela11111111111111111111111111111111111111111111111111111111">
    <w:name w:val="WW-Título da Tabela11111111111111111111111111111111111111111111111111111111"/>
    <w:basedOn w:val="WW-ContedodaTabela11111111111111111111111111111111111111111111111111111111"/>
    <w:rsid w:val="005226BF"/>
    <w:pPr>
      <w:jc w:val="center"/>
    </w:pPr>
    <w:rPr>
      <w:b/>
      <w:bCs/>
      <w:i/>
      <w:iCs/>
    </w:rPr>
  </w:style>
  <w:style w:type="paragraph" w:customStyle="1" w:styleId="WW-TtulodaTabela111111111111111111111111111111111111111111111111111111111">
    <w:name w:val="WW-Título da Tabela111111111111111111111111111111111111111111111111111111111"/>
    <w:basedOn w:val="WW-ContedodaTabela111111111111111111111111111111111111111111111111111111111"/>
    <w:rsid w:val="005226BF"/>
    <w:pPr>
      <w:jc w:val="center"/>
    </w:pPr>
    <w:rPr>
      <w:b/>
      <w:bCs/>
      <w:i/>
      <w:iCs/>
    </w:rPr>
  </w:style>
  <w:style w:type="paragraph" w:customStyle="1" w:styleId="WW-TtulodaTabela1111111111111111111111111111111111111111111111111111111111">
    <w:name w:val="WW-Título da Tabela1111111111111111111111111111111111111111111111111111111111"/>
    <w:basedOn w:val="WW-ContedodaTabela1111111111111111111111111111111111111111111111111111111111"/>
    <w:rsid w:val="005226BF"/>
    <w:pPr>
      <w:jc w:val="center"/>
    </w:pPr>
    <w:rPr>
      <w:b/>
      <w:bCs/>
      <w:i/>
      <w:iCs/>
    </w:rPr>
  </w:style>
  <w:style w:type="paragraph" w:customStyle="1" w:styleId="WW-TtulodaTabela11111111111111111111111111111111111111111111111111111111111">
    <w:name w:val="WW-Título da Tabela11111111111111111111111111111111111111111111111111111111111"/>
    <w:basedOn w:val="WW-ContedodaTabela11111111111111111111111111111111111111111111111111111111111"/>
    <w:rsid w:val="005226BF"/>
    <w:pPr>
      <w:jc w:val="center"/>
    </w:pPr>
    <w:rPr>
      <w:b/>
      <w:bCs/>
      <w:i/>
      <w:iCs/>
    </w:rPr>
  </w:style>
  <w:style w:type="paragraph" w:customStyle="1" w:styleId="WW-TtulodaTabela111111111111111111111111111111111111111111111111111111111111">
    <w:name w:val="WW-Título da Tabela111111111111111111111111111111111111111111111111111111111111"/>
    <w:basedOn w:val="WW-ContedodaTabela111111111111111111111111111111111111111111111111111111111111"/>
    <w:rsid w:val="005226BF"/>
    <w:pPr>
      <w:jc w:val="center"/>
    </w:pPr>
    <w:rPr>
      <w:b/>
      <w:bCs/>
      <w:i/>
      <w:iCs/>
    </w:rPr>
  </w:style>
  <w:style w:type="paragraph" w:customStyle="1" w:styleId="WW-TtulodaTabela1111111111111111111111111111111111111111111111111111111111111">
    <w:name w:val="WW-Título da Tabela1111111111111111111111111111111111111111111111111111111111111"/>
    <w:basedOn w:val="WW-ContedodaTabela1111111111111111111111111111111111111111111111111111111111111"/>
    <w:rsid w:val="005226BF"/>
    <w:pPr>
      <w:jc w:val="center"/>
    </w:pPr>
    <w:rPr>
      <w:b/>
      <w:bCs/>
      <w:i/>
      <w:iCs/>
    </w:rPr>
  </w:style>
  <w:style w:type="paragraph" w:customStyle="1" w:styleId="WW-TtulodaTabela11111111111111111111111111111111111111111111111111111111111111">
    <w:name w:val="WW-Título da Tabela11111111111111111111111111111111111111111111111111111111111111"/>
    <w:basedOn w:val="WW-ContedodaTabela11111111111111111111111111111111111111111111111111111111111111"/>
    <w:rsid w:val="005226BF"/>
    <w:pPr>
      <w:jc w:val="center"/>
    </w:pPr>
    <w:rPr>
      <w:b/>
      <w:bCs/>
      <w:i/>
      <w:iCs/>
    </w:rPr>
  </w:style>
  <w:style w:type="paragraph" w:customStyle="1" w:styleId="WW-TtulodaTabela111111111111111111111111111111111111111111111111111111111111111">
    <w:name w:val="WW-Título da Tabela111111111111111111111111111111111111111111111111111111111111111"/>
    <w:basedOn w:val="WW-ContedodaTabela111111111111111111111111111111111111111111111111111111111111111"/>
    <w:rsid w:val="005226BF"/>
    <w:pPr>
      <w:jc w:val="center"/>
    </w:pPr>
    <w:rPr>
      <w:b/>
      <w:bCs/>
      <w:i/>
      <w:iCs/>
    </w:rPr>
  </w:style>
  <w:style w:type="paragraph" w:customStyle="1" w:styleId="WW-TtulodaTabela1111111111111111111111111111111111111111111111111111111111111111">
    <w:name w:val="WW-Título da Tabela1111111111111111111111111111111111111111111111111111111111111111"/>
    <w:basedOn w:val="WW-ContedodaTabela1111111111111111111111111111111111111111111111111111111111111111"/>
    <w:rsid w:val="005226BF"/>
    <w:pPr>
      <w:jc w:val="center"/>
    </w:pPr>
    <w:rPr>
      <w:b/>
      <w:bCs/>
      <w:i/>
      <w:iCs/>
    </w:rPr>
  </w:style>
  <w:style w:type="paragraph" w:customStyle="1" w:styleId="WW-TtulodaTabela11111111111111111111111111111111111111111111111111111111111111111">
    <w:name w:val="WW-Título da Tabela11111111111111111111111111111111111111111111111111111111111111111"/>
    <w:basedOn w:val="WW-ContedodaTabela11111111111111111111111111111111111111111111111111111111111111111"/>
    <w:rsid w:val="005226BF"/>
    <w:pPr>
      <w:jc w:val="center"/>
    </w:pPr>
    <w:rPr>
      <w:b/>
      <w:bCs/>
      <w:i/>
      <w:iCs/>
    </w:rPr>
  </w:style>
  <w:style w:type="paragraph" w:customStyle="1" w:styleId="WW-Contedodoquadro111111111111111111111111111">
    <w:name w:val="WW-Conteúdo do quadro111111111111111111111111111"/>
    <w:basedOn w:val="Corpodetexto"/>
    <w:rsid w:val="005226BF"/>
    <w:rPr>
      <w:lang w:val="pt-BR"/>
    </w:rPr>
  </w:style>
  <w:style w:type="paragraph" w:customStyle="1" w:styleId="WW-Contedodoquadro1111111111111111111111111111">
    <w:name w:val="WW-Conteúdo do quadro1111111111111111111111111111"/>
    <w:basedOn w:val="Corpodetexto"/>
    <w:rsid w:val="005226BF"/>
    <w:rPr>
      <w:lang w:val="pt-BR"/>
    </w:rPr>
  </w:style>
  <w:style w:type="paragraph" w:customStyle="1" w:styleId="WW-Contedodoquadro11111111111111111111111111111">
    <w:name w:val="WW-Conteúdo do quadro11111111111111111111111111111"/>
    <w:basedOn w:val="Corpodetexto"/>
    <w:rsid w:val="005226BF"/>
    <w:rPr>
      <w:lang w:val="pt-BR"/>
    </w:rPr>
  </w:style>
  <w:style w:type="paragraph" w:customStyle="1" w:styleId="WW-Contedodoquadro111111111111111111111111111111">
    <w:name w:val="WW-Conteúdo do quadro111111111111111111111111111111"/>
    <w:basedOn w:val="Corpodetexto"/>
    <w:rsid w:val="005226BF"/>
    <w:rPr>
      <w:lang w:val="pt-BR"/>
    </w:rPr>
  </w:style>
  <w:style w:type="paragraph" w:customStyle="1" w:styleId="WW-Contedodoquadro1111111111111111111111111111111">
    <w:name w:val="WW-Conteúdo do quadro1111111111111111111111111111111"/>
    <w:basedOn w:val="Corpodetexto"/>
    <w:rsid w:val="005226BF"/>
    <w:rPr>
      <w:lang w:val="pt-BR"/>
    </w:rPr>
  </w:style>
  <w:style w:type="paragraph" w:customStyle="1" w:styleId="WW-Contedodoquadro11111111111111111111111111111111">
    <w:name w:val="WW-Conteúdo do quadro11111111111111111111111111111111"/>
    <w:basedOn w:val="Corpodetexto"/>
    <w:rsid w:val="005226BF"/>
    <w:rPr>
      <w:lang w:val="pt-BR"/>
    </w:rPr>
  </w:style>
  <w:style w:type="paragraph" w:customStyle="1" w:styleId="WW-Contedodoquadro111111111111111111111111111111111">
    <w:name w:val="WW-Conteúdo do quadro111111111111111111111111111111111"/>
    <w:basedOn w:val="Corpodetexto"/>
    <w:rsid w:val="005226BF"/>
    <w:rPr>
      <w:lang w:val="pt-BR"/>
    </w:rPr>
  </w:style>
  <w:style w:type="paragraph" w:customStyle="1" w:styleId="WW-Contedodoquadro1111111111111111111111111111111111">
    <w:name w:val="WW-Conteúdo do quadro1111111111111111111111111111111111"/>
    <w:basedOn w:val="Corpodetexto"/>
    <w:rsid w:val="005226BF"/>
    <w:rPr>
      <w:lang w:val="pt-BR"/>
    </w:rPr>
  </w:style>
  <w:style w:type="paragraph" w:customStyle="1" w:styleId="WW-Contedodoquadro11111111111111111111111111111111111">
    <w:name w:val="WW-Conteúdo do quadro11111111111111111111111111111111111"/>
    <w:basedOn w:val="Corpodetexto"/>
    <w:rsid w:val="005226BF"/>
    <w:rPr>
      <w:lang w:val="pt-BR"/>
    </w:rPr>
  </w:style>
  <w:style w:type="paragraph" w:customStyle="1" w:styleId="WW-Contedodoquadro111111111111111111111111111111111111">
    <w:name w:val="WW-Conteúdo do quadro111111111111111111111111111111111111"/>
    <w:basedOn w:val="Corpodetexto"/>
    <w:rsid w:val="005226BF"/>
    <w:rPr>
      <w:lang w:val="pt-BR"/>
    </w:rPr>
  </w:style>
  <w:style w:type="paragraph" w:customStyle="1" w:styleId="WW-Contedodoquadro1111111111111111111111111111111111111">
    <w:name w:val="WW-Conteúdo do quadro1111111111111111111111111111111111111"/>
    <w:basedOn w:val="Corpodetexto"/>
    <w:rsid w:val="005226BF"/>
    <w:rPr>
      <w:lang w:val="pt-BR"/>
    </w:rPr>
  </w:style>
  <w:style w:type="paragraph" w:customStyle="1" w:styleId="WW-Contedodoquadro11111111111111111111111111111111111111">
    <w:name w:val="WW-Conteúdo do quadro11111111111111111111111111111111111111"/>
    <w:basedOn w:val="Corpodetexto"/>
    <w:rsid w:val="005226BF"/>
    <w:rPr>
      <w:lang w:val="pt-BR"/>
    </w:rPr>
  </w:style>
  <w:style w:type="paragraph" w:customStyle="1" w:styleId="WW-Contedodoquadro111111111111111111111111111111111111111">
    <w:name w:val="WW-Conteúdo do quadro111111111111111111111111111111111111111"/>
    <w:basedOn w:val="Corpodetexto"/>
    <w:rsid w:val="005226BF"/>
    <w:rPr>
      <w:lang w:val="pt-BR"/>
    </w:rPr>
  </w:style>
  <w:style w:type="paragraph" w:customStyle="1" w:styleId="WW-Contedodoquadro1111111111111111111111111111111111111111">
    <w:name w:val="WW-Conteúdo do quadro1111111111111111111111111111111111111111"/>
    <w:basedOn w:val="Corpodetexto"/>
    <w:rsid w:val="005226BF"/>
    <w:rPr>
      <w:lang w:val="pt-BR"/>
    </w:rPr>
  </w:style>
  <w:style w:type="paragraph" w:customStyle="1" w:styleId="WW-Contedodoquadro11111111111111111111111111111111111111111">
    <w:name w:val="WW-Conteúdo do quadro11111111111111111111111111111111111111111"/>
    <w:basedOn w:val="Corpodetexto"/>
    <w:rsid w:val="005226BF"/>
    <w:rPr>
      <w:lang w:val="pt-BR"/>
    </w:rPr>
  </w:style>
  <w:style w:type="paragraph" w:customStyle="1" w:styleId="WW-Contedodoquadro111111111111111111111111111111111111111111">
    <w:name w:val="WW-Conteúdo do quadro111111111111111111111111111111111111111111"/>
    <w:basedOn w:val="Corpodetexto"/>
    <w:rsid w:val="005226BF"/>
    <w:rPr>
      <w:lang w:val="pt-BR"/>
    </w:rPr>
  </w:style>
  <w:style w:type="paragraph" w:customStyle="1" w:styleId="WW-Contedodoquadro1111111111111111111111111111111111111111111">
    <w:name w:val="WW-Conteúdo do quadro1111111111111111111111111111111111111111111"/>
    <w:basedOn w:val="Corpodetexto"/>
    <w:rsid w:val="005226BF"/>
    <w:rPr>
      <w:lang w:val="pt-BR"/>
    </w:rPr>
  </w:style>
  <w:style w:type="paragraph" w:customStyle="1" w:styleId="WW-Contedodoquadro11111111111111111111111111111111111111111111">
    <w:name w:val="WW-Conteúdo do quadro11111111111111111111111111111111111111111111"/>
    <w:basedOn w:val="Corpodetexto"/>
    <w:rsid w:val="005226BF"/>
    <w:rPr>
      <w:lang w:val="pt-BR"/>
    </w:rPr>
  </w:style>
  <w:style w:type="paragraph" w:customStyle="1" w:styleId="WW-Contedodoquadro111111111111111111111111111111111111111111111">
    <w:name w:val="WW-Conteúdo do quadro111111111111111111111111111111111111111111111"/>
    <w:basedOn w:val="Corpodetexto"/>
    <w:rsid w:val="005226BF"/>
    <w:rPr>
      <w:lang w:val="pt-BR"/>
    </w:rPr>
  </w:style>
  <w:style w:type="paragraph" w:customStyle="1" w:styleId="Citaes">
    <w:name w:val="Citações"/>
    <w:basedOn w:val="Normal"/>
    <w:rsid w:val="005226BF"/>
    <w:pPr>
      <w:spacing w:after="283"/>
      <w:ind w:left="567" w:right="567"/>
    </w:pPr>
  </w:style>
  <w:style w:type="paragraph" w:customStyle="1" w:styleId="WW-Citaes">
    <w:name w:val="WW-Citações"/>
    <w:basedOn w:val="Normal"/>
    <w:rsid w:val="005226BF"/>
    <w:pPr>
      <w:spacing w:after="283"/>
      <w:ind w:left="567" w:right="567"/>
    </w:pPr>
  </w:style>
  <w:style w:type="paragraph" w:customStyle="1" w:styleId="WW-Citaes1">
    <w:name w:val="WW-Citações1"/>
    <w:basedOn w:val="Normal"/>
    <w:rsid w:val="005226BF"/>
    <w:pPr>
      <w:spacing w:after="283"/>
      <w:ind w:left="567" w:right="567"/>
    </w:pPr>
  </w:style>
  <w:style w:type="paragraph" w:customStyle="1" w:styleId="WW-Citaes11">
    <w:name w:val="WW-Citações11"/>
    <w:basedOn w:val="Normal"/>
    <w:rsid w:val="005226BF"/>
    <w:pPr>
      <w:spacing w:after="283"/>
      <w:ind w:left="567" w:right="567"/>
    </w:pPr>
  </w:style>
  <w:style w:type="paragraph" w:customStyle="1" w:styleId="WW-Citaes111">
    <w:name w:val="WW-Citações111"/>
    <w:basedOn w:val="Normal"/>
    <w:rsid w:val="005226BF"/>
    <w:pPr>
      <w:spacing w:after="283"/>
      <w:ind w:left="567" w:right="567"/>
    </w:pPr>
  </w:style>
  <w:style w:type="paragraph" w:customStyle="1" w:styleId="WW-Citaes1111">
    <w:name w:val="WW-Citações1111"/>
    <w:basedOn w:val="Normal"/>
    <w:rsid w:val="005226BF"/>
    <w:pPr>
      <w:spacing w:after="283"/>
      <w:ind w:left="567" w:right="567"/>
    </w:pPr>
  </w:style>
  <w:style w:type="paragraph" w:customStyle="1" w:styleId="WW-Citaes11111">
    <w:name w:val="WW-Citações11111"/>
    <w:basedOn w:val="Normal"/>
    <w:rsid w:val="005226BF"/>
    <w:pPr>
      <w:spacing w:after="283"/>
      <w:ind w:left="567" w:right="567"/>
    </w:pPr>
  </w:style>
  <w:style w:type="paragraph" w:customStyle="1" w:styleId="WW-Citaes111111">
    <w:name w:val="WW-Citações111111"/>
    <w:basedOn w:val="Normal"/>
    <w:rsid w:val="005226BF"/>
    <w:pPr>
      <w:spacing w:after="283"/>
      <w:ind w:left="567" w:right="567"/>
    </w:pPr>
  </w:style>
  <w:style w:type="paragraph" w:customStyle="1" w:styleId="WW-Citaes11111111">
    <w:name w:val="WW-Citações11111111"/>
    <w:basedOn w:val="Normal"/>
    <w:rsid w:val="005226BF"/>
    <w:pPr>
      <w:spacing w:after="283"/>
      <w:ind w:left="567" w:right="567"/>
    </w:pPr>
  </w:style>
  <w:style w:type="paragraph" w:customStyle="1" w:styleId="WW-Citaes111111111">
    <w:name w:val="WW-Citações111111111"/>
    <w:basedOn w:val="Normal"/>
    <w:rsid w:val="005226BF"/>
    <w:pPr>
      <w:spacing w:after="283"/>
      <w:ind w:left="567" w:right="567"/>
    </w:pPr>
  </w:style>
  <w:style w:type="paragraph" w:customStyle="1" w:styleId="Blockquote">
    <w:name w:val="Blockquote"/>
    <w:basedOn w:val="Normal"/>
    <w:rsid w:val="005226BF"/>
    <w:pPr>
      <w:widowControl/>
      <w:suppressAutoHyphens w:val="0"/>
      <w:spacing w:before="100" w:after="100"/>
      <w:ind w:left="360" w:right="360"/>
    </w:pPr>
    <w:rPr>
      <w:rFonts w:eastAsia="Times New Roman"/>
    </w:rPr>
  </w:style>
  <w:style w:type="paragraph" w:customStyle="1" w:styleId="Estilo1">
    <w:name w:val="Estilo1"/>
    <w:basedOn w:val="Normal"/>
    <w:rsid w:val="005226BF"/>
    <w:pPr>
      <w:widowControl/>
      <w:tabs>
        <w:tab w:val="left" w:pos="2268"/>
      </w:tabs>
      <w:suppressAutoHyphens w:val="0"/>
      <w:snapToGrid w:val="0"/>
      <w:ind w:left="2410" w:hanging="992"/>
      <w:jc w:val="both"/>
    </w:pPr>
    <w:rPr>
      <w:rFonts w:eastAsia="Times New Roman"/>
    </w:rPr>
  </w:style>
  <w:style w:type="paragraph" w:customStyle="1" w:styleId="Estilo2">
    <w:name w:val="Estilo2"/>
    <w:basedOn w:val="Estilo1"/>
    <w:rsid w:val="005226BF"/>
    <w:pPr>
      <w:tabs>
        <w:tab w:val="clear" w:pos="2268"/>
      </w:tabs>
      <w:ind w:left="2694" w:hanging="284"/>
    </w:pPr>
  </w:style>
  <w:style w:type="paragraph" w:customStyle="1" w:styleId="N21">
    <w:name w:val="N21"/>
    <w:basedOn w:val="Normal"/>
    <w:rsid w:val="005226BF"/>
    <w:pPr>
      <w:widowControl/>
      <w:suppressAutoHyphens w:val="0"/>
      <w:snapToGrid w:val="0"/>
      <w:spacing w:before="60"/>
      <w:ind w:left="2268" w:hanging="425"/>
      <w:jc w:val="both"/>
    </w:pPr>
    <w:rPr>
      <w:rFonts w:ascii="Arial" w:eastAsia="Times New Roman" w:hAnsi="Arial"/>
      <w:sz w:val="20"/>
    </w:rPr>
  </w:style>
  <w:style w:type="paragraph" w:customStyle="1" w:styleId="xl24">
    <w:name w:val="xl24"/>
    <w:basedOn w:val="Normal"/>
    <w:rsid w:val="005226BF"/>
    <w:pPr>
      <w:widowControl/>
      <w:suppressAutoHyphens w:val="0"/>
      <w:spacing w:before="100" w:beforeAutospacing="1" w:after="100" w:afterAutospacing="1"/>
    </w:pPr>
    <w:rPr>
      <w:rFonts w:eastAsia="Times New Roman"/>
      <w:szCs w:val="24"/>
    </w:rPr>
  </w:style>
  <w:style w:type="paragraph" w:customStyle="1" w:styleId="xl25">
    <w:name w:val="xl25"/>
    <w:basedOn w:val="Normal"/>
    <w:rsid w:val="005226BF"/>
    <w:pPr>
      <w:widowControl/>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sz w:val="14"/>
      <w:szCs w:val="14"/>
    </w:rPr>
  </w:style>
  <w:style w:type="paragraph" w:customStyle="1" w:styleId="xl26">
    <w:name w:val="xl26"/>
    <w:basedOn w:val="Normal"/>
    <w:rsid w:val="005226BF"/>
    <w:pPr>
      <w:widowControl/>
      <w:pBdr>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sz w:val="14"/>
      <w:szCs w:val="14"/>
    </w:rPr>
  </w:style>
  <w:style w:type="paragraph" w:customStyle="1" w:styleId="xl27">
    <w:name w:val="xl27"/>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rPr>
  </w:style>
  <w:style w:type="paragraph" w:customStyle="1" w:styleId="xl28">
    <w:name w:val="xl28"/>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rPr>
  </w:style>
  <w:style w:type="paragraph" w:customStyle="1" w:styleId="xl29">
    <w:name w:val="xl29"/>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rPr>
  </w:style>
  <w:style w:type="paragraph" w:customStyle="1" w:styleId="xl31">
    <w:name w:val="xl31"/>
    <w:basedOn w:val="Normal"/>
    <w:rsid w:val="005226BF"/>
    <w:pPr>
      <w:widowControl/>
      <w:suppressAutoHyphens w:val="0"/>
      <w:spacing w:before="100" w:beforeAutospacing="1" w:after="100" w:afterAutospacing="1"/>
      <w:jc w:val="center"/>
    </w:pPr>
    <w:rPr>
      <w:rFonts w:eastAsia="Times New Roman"/>
      <w:sz w:val="16"/>
      <w:szCs w:val="16"/>
    </w:rPr>
  </w:style>
  <w:style w:type="paragraph" w:customStyle="1" w:styleId="xl32">
    <w:name w:val="xl32"/>
    <w:basedOn w:val="Normal"/>
    <w:rsid w:val="005226BF"/>
    <w:pPr>
      <w:widowControl/>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3">
    <w:name w:val="xl33"/>
    <w:basedOn w:val="Normal"/>
    <w:rsid w:val="005226BF"/>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34">
    <w:name w:val="xl34"/>
    <w:basedOn w:val="Normal"/>
    <w:rsid w:val="005226BF"/>
    <w:pPr>
      <w:widowControl/>
      <w:pBdr>
        <w:top w:val="single" w:sz="4" w:space="0" w:color="auto"/>
        <w:bottom w:val="single" w:sz="4" w:space="0" w:color="auto"/>
      </w:pBdr>
      <w:suppressAutoHyphens w:val="0"/>
      <w:spacing w:before="100" w:beforeAutospacing="1" w:after="100" w:afterAutospacing="1"/>
    </w:pPr>
    <w:rPr>
      <w:rFonts w:eastAsia="Times New Roman"/>
      <w:szCs w:val="24"/>
    </w:rPr>
  </w:style>
  <w:style w:type="paragraph" w:customStyle="1" w:styleId="xl35">
    <w:name w:val="xl35"/>
    <w:basedOn w:val="Normal"/>
    <w:rsid w:val="005226BF"/>
    <w:pPr>
      <w:widowControl/>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36">
    <w:name w:val="xl36"/>
    <w:basedOn w:val="Normal"/>
    <w:rsid w:val="005226BF"/>
    <w:pPr>
      <w:widowControl/>
      <w:pBdr>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37">
    <w:name w:val="xl37"/>
    <w:basedOn w:val="Normal"/>
    <w:rsid w:val="005226BF"/>
    <w:pPr>
      <w:widowControl/>
      <w:pBdr>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38">
    <w:name w:val="xl38"/>
    <w:basedOn w:val="Normal"/>
    <w:rsid w:val="005226BF"/>
    <w:pPr>
      <w:widowControl/>
      <w:pBdr>
        <w:top w:val="single" w:sz="4" w:space="0" w:color="auto"/>
        <w:left w:val="single" w:sz="4" w:space="0" w:color="auto"/>
      </w:pBdr>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39">
    <w:name w:val="xl39"/>
    <w:basedOn w:val="Normal"/>
    <w:rsid w:val="005226BF"/>
    <w:pPr>
      <w:widowControl/>
      <w:pBdr>
        <w:top w:val="single" w:sz="4" w:space="0" w:color="auto"/>
      </w:pBdr>
      <w:suppressAutoHyphens w:val="0"/>
      <w:spacing w:before="100" w:beforeAutospacing="1" w:after="100" w:afterAutospacing="1"/>
    </w:pPr>
    <w:rPr>
      <w:rFonts w:eastAsia="Times New Roman"/>
      <w:szCs w:val="24"/>
    </w:rPr>
  </w:style>
  <w:style w:type="paragraph" w:customStyle="1" w:styleId="xl40">
    <w:name w:val="xl40"/>
    <w:basedOn w:val="Normal"/>
    <w:rsid w:val="005226BF"/>
    <w:pPr>
      <w:widowControl/>
      <w:pBdr>
        <w:top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41">
    <w:name w:val="xl41"/>
    <w:basedOn w:val="Normal"/>
    <w:rsid w:val="005226BF"/>
    <w:pPr>
      <w:widowControl/>
      <w:pBdr>
        <w:left w:val="single" w:sz="4" w:space="0" w:color="auto"/>
      </w:pBdr>
      <w:suppressAutoHyphens w:val="0"/>
      <w:spacing w:before="100" w:beforeAutospacing="1" w:after="100" w:afterAutospacing="1"/>
    </w:pPr>
    <w:rPr>
      <w:rFonts w:eastAsia="Times New Roman"/>
      <w:szCs w:val="24"/>
    </w:rPr>
  </w:style>
  <w:style w:type="paragraph" w:customStyle="1" w:styleId="xl42">
    <w:name w:val="xl42"/>
    <w:basedOn w:val="Normal"/>
    <w:rsid w:val="005226BF"/>
    <w:pPr>
      <w:widowControl/>
      <w:pBdr>
        <w:right w:val="single" w:sz="4" w:space="0" w:color="auto"/>
      </w:pBdr>
      <w:suppressAutoHyphens w:val="0"/>
      <w:spacing w:before="100" w:beforeAutospacing="1" w:after="100" w:afterAutospacing="1"/>
    </w:pPr>
    <w:rPr>
      <w:rFonts w:eastAsia="Times New Roman"/>
      <w:szCs w:val="24"/>
    </w:rPr>
  </w:style>
  <w:style w:type="paragraph" w:customStyle="1" w:styleId="xl43">
    <w:name w:val="xl43"/>
    <w:basedOn w:val="Normal"/>
    <w:rsid w:val="005226BF"/>
    <w:pPr>
      <w:widowControl/>
      <w:pBdr>
        <w:left w:val="single" w:sz="4" w:space="0" w:color="auto"/>
        <w:bottom w:val="single" w:sz="4" w:space="0" w:color="auto"/>
      </w:pBdr>
      <w:suppressAutoHyphens w:val="0"/>
      <w:spacing w:before="100" w:beforeAutospacing="1" w:after="100" w:afterAutospacing="1"/>
    </w:pPr>
    <w:rPr>
      <w:rFonts w:eastAsia="Times New Roman"/>
      <w:szCs w:val="24"/>
    </w:rPr>
  </w:style>
  <w:style w:type="paragraph" w:customStyle="1" w:styleId="xl44">
    <w:name w:val="xl44"/>
    <w:basedOn w:val="Normal"/>
    <w:rsid w:val="005226BF"/>
    <w:pPr>
      <w:widowControl/>
      <w:pBdr>
        <w:bottom w:val="single" w:sz="4" w:space="0" w:color="auto"/>
      </w:pBdr>
      <w:suppressAutoHyphens w:val="0"/>
      <w:spacing w:before="100" w:beforeAutospacing="1" w:after="100" w:afterAutospacing="1"/>
    </w:pPr>
    <w:rPr>
      <w:rFonts w:eastAsia="Times New Roman"/>
      <w:szCs w:val="24"/>
    </w:rPr>
  </w:style>
  <w:style w:type="paragraph" w:customStyle="1" w:styleId="xl45">
    <w:name w:val="xl45"/>
    <w:basedOn w:val="Normal"/>
    <w:rsid w:val="005226BF"/>
    <w:pPr>
      <w:widowControl/>
      <w:pBdr>
        <w:bottom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46">
    <w:name w:val="xl46"/>
    <w:basedOn w:val="Normal"/>
    <w:rsid w:val="005226BF"/>
    <w:pPr>
      <w:widowControl/>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47">
    <w:name w:val="xl47"/>
    <w:basedOn w:val="Normal"/>
    <w:rsid w:val="005226BF"/>
    <w:pPr>
      <w:widowControl/>
      <w:pBdr>
        <w:left w:val="single" w:sz="4" w:space="0" w:color="auto"/>
        <w:right w:val="single" w:sz="4" w:space="0" w:color="auto"/>
      </w:pBdr>
      <w:suppressAutoHyphens w:val="0"/>
      <w:spacing w:before="100" w:beforeAutospacing="1" w:after="100" w:afterAutospacing="1"/>
    </w:pPr>
    <w:rPr>
      <w:rFonts w:ascii="Arial" w:eastAsia="Times New Roman" w:hAnsi="Arial" w:cs="Arial"/>
      <w:sz w:val="14"/>
      <w:szCs w:val="14"/>
    </w:rPr>
  </w:style>
  <w:style w:type="paragraph" w:customStyle="1" w:styleId="xl48">
    <w:name w:val="xl48"/>
    <w:basedOn w:val="Normal"/>
    <w:rsid w:val="005226BF"/>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4"/>
      <w:szCs w:val="14"/>
    </w:rPr>
  </w:style>
  <w:style w:type="paragraph" w:customStyle="1" w:styleId="xl49">
    <w:name w:val="xl49"/>
    <w:basedOn w:val="Normal"/>
    <w:rsid w:val="005226BF"/>
    <w:pPr>
      <w:widowControl/>
      <w:pBdr>
        <w:top w:val="single" w:sz="4" w:space="0" w:color="auto"/>
        <w:lef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0">
    <w:name w:val="xl50"/>
    <w:basedOn w:val="Normal"/>
    <w:rsid w:val="005226BF"/>
    <w:pPr>
      <w:widowControl/>
      <w:pBdr>
        <w:top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51">
    <w:name w:val="xl51"/>
    <w:basedOn w:val="Normal"/>
    <w:rsid w:val="005226BF"/>
    <w:pPr>
      <w:widowControl/>
      <w:pBdr>
        <w:left w:val="single" w:sz="4" w:space="0" w:color="auto"/>
      </w:pBdr>
      <w:suppressAutoHyphens w:val="0"/>
      <w:spacing w:before="100" w:beforeAutospacing="1" w:after="100" w:afterAutospacing="1"/>
    </w:pPr>
    <w:rPr>
      <w:rFonts w:eastAsia="Times New Roman"/>
      <w:szCs w:val="24"/>
    </w:rPr>
  </w:style>
  <w:style w:type="paragraph" w:customStyle="1" w:styleId="xl52">
    <w:name w:val="xl52"/>
    <w:basedOn w:val="Normal"/>
    <w:rsid w:val="005226BF"/>
    <w:pPr>
      <w:widowControl/>
      <w:pBdr>
        <w:right w:val="single" w:sz="4" w:space="0" w:color="auto"/>
      </w:pBdr>
      <w:suppressAutoHyphens w:val="0"/>
      <w:spacing w:before="100" w:beforeAutospacing="1" w:after="100" w:afterAutospacing="1"/>
    </w:pPr>
    <w:rPr>
      <w:rFonts w:eastAsia="Times New Roman"/>
      <w:szCs w:val="24"/>
    </w:rPr>
  </w:style>
  <w:style w:type="paragraph" w:customStyle="1" w:styleId="xl53">
    <w:name w:val="xl53"/>
    <w:basedOn w:val="Normal"/>
    <w:rsid w:val="005226BF"/>
    <w:pPr>
      <w:widowControl/>
      <w:pBdr>
        <w:left w:val="single" w:sz="4" w:space="0" w:color="auto"/>
        <w:bottom w:val="single" w:sz="4" w:space="0" w:color="auto"/>
      </w:pBdr>
      <w:suppressAutoHyphens w:val="0"/>
      <w:spacing w:before="100" w:beforeAutospacing="1" w:after="100" w:afterAutospacing="1"/>
    </w:pPr>
    <w:rPr>
      <w:rFonts w:eastAsia="Times New Roman"/>
      <w:szCs w:val="24"/>
    </w:rPr>
  </w:style>
  <w:style w:type="paragraph" w:customStyle="1" w:styleId="xl54">
    <w:name w:val="xl54"/>
    <w:basedOn w:val="Normal"/>
    <w:rsid w:val="005226BF"/>
    <w:pPr>
      <w:widowControl/>
      <w:pBdr>
        <w:bottom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55">
    <w:name w:val="xl55"/>
    <w:basedOn w:val="Normal"/>
    <w:rsid w:val="005226BF"/>
    <w:pPr>
      <w:widowControl/>
      <w:pBdr>
        <w:top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6">
    <w:name w:val="xl56"/>
    <w:basedOn w:val="Normal"/>
    <w:rsid w:val="005226BF"/>
    <w:pPr>
      <w:widowControl/>
      <w:pBdr>
        <w:lef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7">
    <w:name w:val="xl57"/>
    <w:basedOn w:val="Normal"/>
    <w:rsid w:val="005226BF"/>
    <w:pPr>
      <w:widowControl/>
      <w:pBdr>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8">
    <w:name w:val="xl58"/>
    <w:basedOn w:val="Normal"/>
    <w:rsid w:val="005226BF"/>
    <w:pPr>
      <w:widowControl/>
      <w:pBdr>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9">
    <w:name w:val="xl59"/>
    <w:basedOn w:val="Normal"/>
    <w:rsid w:val="005226BF"/>
    <w:pPr>
      <w:widowControl/>
      <w:pBdr>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60">
    <w:name w:val="xl60"/>
    <w:basedOn w:val="Normal"/>
    <w:rsid w:val="005226BF"/>
    <w:pPr>
      <w:widowControl/>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61">
    <w:name w:val="xl61"/>
    <w:basedOn w:val="Normal"/>
    <w:rsid w:val="005226BF"/>
    <w:pPr>
      <w:widowControl/>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62">
    <w:name w:val="xl62"/>
    <w:basedOn w:val="Normal"/>
    <w:rsid w:val="005226BF"/>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b/>
      <w:bCs/>
      <w:szCs w:val="24"/>
    </w:rPr>
  </w:style>
  <w:style w:type="paragraph" w:customStyle="1" w:styleId="font5">
    <w:name w:val="font5"/>
    <w:basedOn w:val="Normal"/>
    <w:rsid w:val="005226BF"/>
    <w:pPr>
      <w:widowControl/>
      <w:suppressAutoHyphens w:val="0"/>
      <w:spacing w:before="100" w:beforeAutospacing="1" w:after="100" w:afterAutospacing="1"/>
    </w:pPr>
    <w:rPr>
      <w:sz w:val="20"/>
    </w:rPr>
  </w:style>
  <w:style w:type="paragraph" w:customStyle="1" w:styleId="font7">
    <w:name w:val="font7"/>
    <w:basedOn w:val="Normal"/>
    <w:rsid w:val="005226BF"/>
    <w:pPr>
      <w:widowControl/>
      <w:suppressAutoHyphens w:val="0"/>
      <w:spacing w:before="100" w:beforeAutospacing="1" w:after="100" w:afterAutospacing="1"/>
    </w:pPr>
    <w:rPr>
      <w:sz w:val="18"/>
      <w:szCs w:val="18"/>
    </w:rPr>
  </w:style>
  <w:style w:type="paragraph" w:customStyle="1" w:styleId="font8">
    <w:name w:val="font8"/>
    <w:basedOn w:val="Normal"/>
    <w:rsid w:val="005226BF"/>
    <w:pPr>
      <w:widowControl/>
      <w:suppressAutoHyphens w:val="0"/>
      <w:spacing w:before="100" w:beforeAutospacing="1" w:after="100" w:afterAutospacing="1"/>
    </w:pPr>
    <w:rPr>
      <w:b/>
      <w:bCs/>
      <w:sz w:val="18"/>
      <w:szCs w:val="18"/>
    </w:rPr>
  </w:style>
  <w:style w:type="paragraph" w:customStyle="1" w:styleId="WW-Recuodeslocado11111111">
    <w:name w:val="WW-Recuo deslocado11111111"/>
    <w:basedOn w:val="Corpodetexto"/>
    <w:rsid w:val="005226BF"/>
    <w:pPr>
      <w:widowControl/>
      <w:tabs>
        <w:tab w:val="left" w:pos="567"/>
        <w:tab w:val="left" w:pos="993"/>
      </w:tabs>
      <w:spacing w:after="0"/>
      <w:ind w:left="567" w:hanging="283"/>
      <w:jc w:val="both"/>
    </w:pPr>
    <w:rPr>
      <w:rFonts w:eastAsia="Times New Roman"/>
      <w:lang w:val="pt-BR" w:eastAsia="ar-SA"/>
    </w:rPr>
  </w:style>
  <w:style w:type="paragraph" w:customStyle="1" w:styleId="InicioParagrafoNumerado">
    <w:name w:val="Inicio_Paragrafo_Numerado"/>
    <w:basedOn w:val="Normal"/>
    <w:rsid w:val="005226BF"/>
    <w:pPr>
      <w:widowControl/>
      <w:numPr>
        <w:numId w:val="2"/>
      </w:numPr>
      <w:tabs>
        <w:tab w:val="right" w:pos="1418"/>
        <w:tab w:val="left" w:pos="1701"/>
        <w:tab w:val="left" w:pos="5387"/>
      </w:tabs>
      <w:spacing w:before="360" w:line="360" w:lineRule="auto"/>
      <w:jc w:val="both"/>
    </w:pPr>
    <w:rPr>
      <w:rFonts w:ascii="Arial" w:eastAsia="Times New Roman" w:hAnsi="Arial"/>
      <w:szCs w:val="24"/>
      <w:lang w:eastAsia="ar-SA"/>
    </w:rPr>
  </w:style>
  <w:style w:type="paragraph" w:customStyle="1" w:styleId="WW-Recuodecorpodetexto2">
    <w:name w:val="WW-Recuo de corpo de texto 2"/>
    <w:basedOn w:val="Normal"/>
    <w:rsid w:val="005226BF"/>
    <w:pPr>
      <w:widowControl/>
      <w:spacing w:before="240"/>
      <w:ind w:left="284" w:hanging="284"/>
      <w:jc w:val="both"/>
    </w:pPr>
    <w:rPr>
      <w:rFonts w:eastAsia="Times New Roman"/>
      <w:lang w:eastAsia="ar-SA"/>
    </w:rPr>
  </w:style>
  <w:style w:type="character" w:customStyle="1" w:styleId="CharChar3">
    <w:name w:val="Char Char3"/>
    <w:rsid w:val="005226BF"/>
    <w:rPr>
      <w:rFonts w:eastAsia="Arial Unicode MS"/>
      <w:sz w:val="24"/>
      <w:lang w:val="pt-BR" w:bidi="ar-SA"/>
    </w:rPr>
  </w:style>
  <w:style w:type="character" w:customStyle="1" w:styleId="TtuloChar">
    <w:name w:val="Título Char"/>
    <w:link w:val="Ttulo"/>
    <w:rsid w:val="007061F0"/>
    <w:rPr>
      <w:rFonts w:ascii="Arial" w:hAnsi="Arial"/>
      <w:b/>
      <w:sz w:val="28"/>
      <w:lang w:eastAsia="ar-SA"/>
    </w:rPr>
  </w:style>
  <w:style w:type="character" w:customStyle="1" w:styleId="il">
    <w:name w:val="il"/>
    <w:rsid w:val="00056DA9"/>
  </w:style>
  <w:style w:type="paragraph" w:customStyle="1" w:styleId="Standard">
    <w:name w:val="Standard"/>
    <w:rsid w:val="006E3C1A"/>
    <w:pPr>
      <w:widowControl w:val="0"/>
      <w:suppressAutoHyphens/>
      <w:autoSpaceDN w:val="0"/>
    </w:pPr>
    <w:rPr>
      <w:rFonts w:eastAsia="SimSun" w:cs="Mangal"/>
      <w:kern w:val="3"/>
      <w:sz w:val="24"/>
      <w:szCs w:val="24"/>
      <w:lang w:eastAsia="zh-CN" w:bidi="hi-IN"/>
    </w:rPr>
  </w:style>
  <w:style w:type="paragraph" w:customStyle="1" w:styleId="Corpodetexto22">
    <w:name w:val="Corpo de texto 22"/>
    <w:basedOn w:val="Normal"/>
    <w:rsid w:val="001D44CF"/>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2">
    <w:name w:val="Corpo de texto 32"/>
    <w:basedOn w:val="Normal"/>
    <w:rsid w:val="001D44CF"/>
    <w:pPr>
      <w:suppressAutoHyphens w:val="0"/>
      <w:jc w:val="both"/>
    </w:pPr>
    <w:rPr>
      <w:rFonts w:eastAsia="Times New Roman"/>
      <w:sz w:val="22"/>
    </w:rPr>
  </w:style>
  <w:style w:type="paragraph" w:customStyle="1" w:styleId="Corpodetexto20">
    <w:name w:val="Corpo de texto2"/>
    <w:rsid w:val="001D44CF"/>
    <w:rPr>
      <w:rFonts w:ascii="CG Times (WN)" w:hAnsi="CG Times (WN)"/>
      <w:color w:val="000000"/>
      <w:sz w:val="24"/>
      <w:lang w:val="en-US"/>
    </w:rPr>
  </w:style>
  <w:style w:type="character" w:customStyle="1" w:styleId="CharChar30">
    <w:name w:val="Char Char3"/>
    <w:rsid w:val="001D44CF"/>
    <w:rPr>
      <w:rFonts w:eastAsia="Arial Unicode MS"/>
      <w:sz w:val="24"/>
      <w:lang w:val="pt-BR" w:bidi="ar-SA"/>
    </w:rPr>
  </w:style>
  <w:style w:type="paragraph" w:customStyle="1" w:styleId="Corpodetexto23">
    <w:name w:val="Corpo de texto 23"/>
    <w:basedOn w:val="Normal"/>
    <w:rsid w:val="00E404E7"/>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3">
    <w:name w:val="Corpo de texto 33"/>
    <w:basedOn w:val="Normal"/>
    <w:rsid w:val="00E404E7"/>
    <w:pPr>
      <w:suppressAutoHyphens w:val="0"/>
      <w:jc w:val="both"/>
    </w:pPr>
    <w:rPr>
      <w:rFonts w:eastAsia="Times New Roman"/>
      <w:sz w:val="22"/>
    </w:rPr>
  </w:style>
  <w:style w:type="paragraph" w:customStyle="1" w:styleId="Corpodetexto30">
    <w:name w:val="Corpo de texto3"/>
    <w:rsid w:val="00E404E7"/>
    <w:rPr>
      <w:rFonts w:ascii="CG Times (WN)" w:hAnsi="CG Times (WN)"/>
      <w:color w:val="000000"/>
      <w:sz w:val="24"/>
      <w:lang w:val="en-US"/>
    </w:rPr>
  </w:style>
  <w:style w:type="character" w:customStyle="1" w:styleId="CharChar31">
    <w:name w:val="Char Char3"/>
    <w:rsid w:val="00E404E7"/>
    <w:rPr>
      <w:rFonts w:eastAsia="Arial Unicode MS"/>
      <w:sz w:val="24"/>
      <w:lang w:val="pt-BR" w:bidi="ar-SA"/>
    </w:rPr>
  </w:style>
  <w:style w:type="paragraph" w:customStyle="1" w:styleId="Corpodetexto24">
    <w:name w:val="Corpo de texto 24"/>
    <w:basedOn w:val="Normal"/>
    <w:rsid w:val="008631C5"/>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4">
    <w:name w:val="Corpo de texto 34"/>
    <w:basedOn w:val="Normal"/>
    <w:rsid w:val="008631C5"/>
    <w:pPr>
      <w:suppressAutoHyphens w:val="0"/>
      <w:jc w:val="both"/>
    </w:pPr>
    <w:rPr>
      <w:rFonts w:eastAsia="Times New Roman"/>
      <w:sz w:val="22"/>
    </w:rPr>
  </w:style>
  <w:style w:type="paragraph" w:customStyle="1" w:styleId="Corpodetexto4">
    <w:name w:val="Corpo de texto4"/>
    <w:rsid w:val="008631C5"/>
    <w:rPr>
      <w:rFonts w:ascii="CG Times (WN)" w:hAnsi="CG Times (WN)"/>
      <w:color w:val="000000"/>
      <w:sz w:val="24"/>
      <w:lang w:val="en-US"/>
    </w:rPr>
  </w:style>
  <w:style w:type="character" w:customStyle="1" w:styleId="CharChar32">
    <w:name w:val="Char Char3"/>
    <w:rsid w:val="008631C5"/>
    <w:rPr>
      <w:rFonts w:eastAsia="Arial Unicode MS"/>
      <w:sz w:val="24"/>
      <w:lang w:val="pt-BR" w:bidi="ar-SA"/>
    </w:rPr>
  </w:style>
  <w:style w:type="paragraph" w:customStyle="1" w:styleId="Corpodetexto25">
    <w:name w:val="Corpo de texto 25"/>
    <w:basedOn w:val="Normal"/>
    <w:rsid w:val="003E2395"/>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5">
    <w:name w:val="Corpo de texto 35"/>
    <w:basedOn w:val="Normal"/>
    <w:rsid w:val="003E2395"/>
    <w:pPr>
      <w:suppressAutoHyphens w:val="0"/>
      <w:jc w:val="both"/>
    </w:pPr>
    <w:rPr>
      <w:rFonts w:eastAsia="Times New Roman"/>
      <w:sz w:val="22"/>
    </w:rPr>
  </w:style>
  <w:style w:type="paragraph" w:customStyle="1" w:styleId="Corpodetexto5">
    <w:name w:val="Corpo de texto5"/>
    <w:rsid w:val="003E2395"/>
    <w:rPr>
      <w:rFonts w:ascii="CG Times (WN)" w:hAnsi="CG Times (WN)"/>
      <w:color w:val="000000"/>
      <w:sz w:val="24"/>
      <w:lang w:val="en-US"/>
    </w:rPr>
  </w:style>
  <w:style w:type="numbering" w:customStyle="1" w:styleId="Semlista1">
    <w:name w:val="Sem lista1"/>
    <w:next w:val="Semlista"/>
    <w:uiPriority w:val="99"/>
    <w:semiHidden/>
    <w:unhideWhenUsed/>
    <w:rsid w:val="003E2395"/>
  </w:style>
  <w:style w:type="numbering" w:customStyle="1" w:styleId="Semlista2">
    <w:name w:val="Sem lista2"/>
    <w:next w:val="Semlista"/>
    <w:semiHidden/>
    <w:rsid w:val="003E2395"/>
  </w:style>
  <w:style w:type="character" w:customStyle="1" w:styleId="WW8Num13z2">
    <w:name w:val="WW8Num13z2"/>
    <w:rsid w:val="003E2395"/>
    <w:rPr>
      <w:b w:val="0"/>
    </w:rPr>
  </w:style>
  <w:style w:type="paragraph" w:customStyle="1" w:styleId="Recuodecorpodetexto21">
    <w:name w:val="Recuo de corpo de texto 21"/>
    <w:basedOn w:val="Normal"/>
    <w:rsid w:val="003E2395"/>
    <w:pPr>
      <w:widowControl/>
      <w:ind w:left="567" w:hanging="567"/>
      <w:jc w:val="both"/>
    </w:pPr>
    <w:rPr>
      <w:rFonts w:ascii="Arial" w:eastAsia="Times New Roman" w:hAnsi="Arial"/>
      <w:b/>
      <w:sz w:val="22"/>
      <w:szCs w:val="24"/>
      <w:lang w:eastAsia="ar-SA"/>
    </w:rPr>
  </w:style>
  <w:style w:type="paragraph" w:customStyle="1" w:styleId="P">
    <w:name w:val="P"/>
    <w:basedOn w:val="Normal"/>
    <w:rsid w:val="003E2395"/>
    <w:pPr>
      <w:widowControl/>
      <w:overflowPunct w:val="0"/>
      <w:autoSpaceDE w:val="0"/>
      <w:jc w:val="both"/>
      <w:textAlignment w:val="baseline"/>
    </w:pPr>
    <w:rPr>
      <w:rFonts w:eastAsia="Times New Roman"/>
      <w:b/>
      <w:lang w:eastAsia="ar-SA"/>
    </w:rPr>
  </w:style>
  <w:style w:type="character" w:customStyle="1" w:styleId="WW8Num28z0">
    <w:name w:val="WW8Num28z0"/>
    <w:rsid w:val="003E2395"/>
    <w:rPr>
      <w:color w:val="auto"/>
      <w:sz w:val="22"/>
    </w:rPr>
  </w:style>
  <w:style w:type="paragraph" w:customStyle="1" w:styleId="pargrafo">
    <w:name w:val="parágrafo"/>
    <w:basedOn w:val="Normal"/>
    <w:rsid w:val="003E2395"/>
    <w:pPr>
      <w:widowControl/>
      <w:suppressAutoHyphens w:val="0"/>
      <w:overflowPunct w:val="0"/>
      <w:autoSpaceDE w:val="0"/>
      <w:autoSpaceDN w:val="0"/>
      <w:adjustRightInd w:val="0"/>
      <w:ind w:firstLine="1276"/>
      <w:jc w:val="both"/>
      <w:textAlignment w:val="baseline"/>
    </w:pPr>
    <w:rPr>
      <w:rFonts w:eastAsia="Times New Roman"/>
      <w:sz w:val="26"/>
    </w:rPr>
  </w:style>
  <w:style w:type="paragraph" w:customStyle="1" w:styleId="WW-Recuodecorpodetexto3">
    <w:name w:val="WW-Recuo de corpo de texto 3"/>
    <w:basedOn w:val="Normal"/>
    <w:rsid w:val="003E2395"/>
    <w:pPr>
      <w:widowControl/>
      <w:ind w:firstLine="567"/>
      <w:jc w:val="both"/>
    </w:pPr>
    <w:rPr>
      <w:rFonts w:ascii="Arial" w:eastAsia="Times New Roman" w:hAnsi="Arial"/>
      <w:sz w:val="22"/>
      <w:lang w:eastAsia="ar-SA"/>
    </w:rPr>
  </w:style>
  <w:style w:type="paragraph" w:customStyle="1" w:styleId="FooterOdd">
    <w:name w:val="Footer Odd"/>
    <w:basedOn w:val="Normal"/>
    <w:qFormat/>
    <w:rsid w:val="003E2395"/>
    <w:pPr>
      <w:widowControl/>
      <w:pBdr>
        <w:top w:val="single" w:sz="4" w:space="1" w:color="4F81BD"/>
      </w:pBdr>
      <w:suppressAutoHyphens w:val="0"/>
      <w:spacing w:after="180" w:line="264" w:lineRule="auto"/>
      <w:jc w:val="right"/>
    </w:pPr>
    <w:rPr>
      <w:rFonts w:ascii="Calibri" w:eastAsia="Times New Roman" w:hAnsi="Calibri"/>
      <w:color w:val="1F497D"/>
      <w:sz w:val="20"/>
      <w:szCs w:val="23"/>
      <w:lang w:eastAsia="fr-FR"/>
    </w:rPr>
  </w:style>
  <w:style w:type="character" w:customStyle="1" w:styleId="Ttulo2Char">
    <w:name w:val="Título 2 Char"/>
    <w:link w:val="Ttulo2"/>
    <w:rsid w:val="003E2395"/>
    <w:rPr>
      <w:rFonts w:ascii="Arial" w:eastAsia="Arial Unicode MS" w:hAnsi="Arial"/>
      <w:b/>
      <w:sz w:val="22"/>
    </w:rPr>
  </w:style>
  <w:style w:type="character" w:customStyle="1" w:styleId="Ttulo3Char">
    <w:name w:val="Título 3 Char"/>
    <w:link w:val="Ttulo3"/>
    <w:rsid w:val="003E2395"/>
    <w:rPr>
      <w:rFonts w:ascii="CG Times (W1)" w:eastAsia="Arial Unicode MS" w:hAnsi="CG Times (W1)"/>
      <w:b/>
      <w:sz w:val="22"/>
    </w:rPr>
  </w:style>
  <w:style w:type="character" w:customStyle="1" w:styleId="st">
    <w:name w:val="st"/>
    <w:rsid w:val="003E2395"/>
  </w:style>
  <w:style w:type="character" w:customStyle="1" w:styleId="tex3b">
    <w:name w:val="tex3b"/>
    <w:rsid w:val="003E2395"/>
  </w:style>
  <w:style w:type="numbering" w:customStyle="1" w:styleId="Semlista3">
    <w:name w:val="Sem lista3"/>
    <w:next w:val="Semlista"/>
    <w:semiHidden/>
    <w:rsid w:val="003E2395"/>
  </w:style>
  <w:style w:type="numbering" w:customStyle="1" w:styleId="Semlista4">
    <w:name w:val="Sem lista4"/>
    <w:next w:val="Semlista"/>
    <w:semiHidden/>
    <w:rsid w:val="003E2395"/>
  </w:style>
  <w:style w:type="numbering" w:customStyle="1" w:styleId="Semlista5">
    <w:name w:val="Sem lista5"/>
    <w:next w:val="Semlista"/>
    <w:semiHidden/>
    <w:rsid w:val="003E2395"/>
  </w:style>
  <w:style w:type="character" w:customStyle="1" w:styleId="PargrafodaListaChar">
    <w:name w:val="Parágrafo da Lista Char"/>
    <w:link w:val="PargrafodaLista"/>
    <w:uiPriority w:val="34"/>
    <w:rsid w:val="003E2395"/>
    <w:rPr>
      <w:rFonts w:eastAsia="Arial Unicode MS"/>
      <w:sz w:val="24"/>
    </w:rPr>
  </w:style>
  <w:style w:type="paragraph" w:customStyle="1" w:styleId="Corpodetexto26">
    <w:name w:val="Corpo de texto 26"/>
    <w:basedOn w:val="Normal"/>
    <w:rsid w:val="00EA0491"/>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6">
    <w:name w:val="Corpo de texto 36"/>
    <w:basedOn w:val="Normal"/>
    <w:rsid w:val="00EA0491"/>
    <w:pPr>
      <w:suppressAutoHyphens w:val="0"/>
      <w:jc w:val="both"/>
    </w:pPr>
    <w:rPr>
      <w:rFonts w:eastAsia="Times New Roman"/>
      <w:sz w:val="22"/>
    </w:rPr>
  </w:style>
  <w:style w:type="paragraph" w:customStyle="1" w:styleId="Corpodetexto6">
    <w:name w:val="Corpo de texto6"/>
    <w:rsid w:val="00EA0491"/>
    <w:rPr>
      <w:rFonts w:ascii="CG Times (WN)" w:hAnsi="CG Times (WN)"/>
      <w:color w:val="000000"/>
      <w:sz w:val="24"/>
      <w:lang w:val="en-US"/>
    </w:rPr>
  </w:style>
  <w:style w:type="paragraph" w:customStyle="1" w:styleId="Corpodetexto27">
    <w:name w:val="Corpo de texto 27"/>
    <w:basedOn w:val="Normal"/>
    <w:rsid w:val="007900A2"/>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7">
    <w:name w:val="Corpo de texto 37"/>
    <w:basedOn w:val="Normal"/>
    <w:rsid w:val="007900A2"/>
    <w:pPr>
      <w:suppressAutoHyphens w:val="0"/>
      <w:jc w:val="both"/>
    </w:pPr>
    <w:rPr>
      <w:rFonts w:eastAsia="Times New Roman"/>
      <w:sz w:val="22"/>
    </w:rPr>
  </w:style>
  <w:style w:type="paragraph" w:customStyle="1" w:styleId="Corpodetexto7">
    <w:name w:val="Corpo de texto7"/>
    <w:rsid w:val="007900A2"/>
    <w:rPr>
      <w:rFonts w:ascii="CG Times (WN)" w:hAnsi="CG Times (W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rPr>
  </w:style>
  <w:style w:type="paragraph" w:styleId="Ttulo1">
    <w:name w:val="heading 1"/>
    <w:aliases w:val="EMENTA,2 headline"/>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pPr>
      <w:numPr>
        <w:ilvl w:val="1"/>
        <w:numId w:val="1"/>
      </w:numPr>
      <w:spacing w:before="240" w:after="60"/>
      <w:ind w:left="765"/>
      <w:outlineLvl w:val="1"/>
    </w:pPr>
    <w:rPr>
      <w:rFonts w:ascii="Arial" w:hAnsi="Arial"/>
      <w:b/>
      <w:sz w:val="22"/>
    </w:rPr>
  </w:style>
  <w:style w:type="paragraph" w:styleId="Ttulo3">
    <w:name w:val="heading 3"/>
    <w:basedOn w:val="Normal"/>
    <w:next w:val="WW-Recuonormal"/>
    <w:link w:val="Ttulo3Char"/>
    <w:qFormat/>
    <w:pPr>
      <w:numPr>
        <w:ilvl w:val="2"/>
        <w:numId w:val="1"/>
      </w:numPr>
      <w:spacing w:before="120" w:after="120"/>
      <w:ind w:left="1416"/>
      <w:jc w:val="both"/>
      <w:outlineLvl w:val="2"/>
    </w:pPr>
    <w:rPr>
      <w:rFonts w:ascii="CG Times (W1)" w:hAnsi="CG Times (W1)"/>
      <w:b/>
      <w:sz w:val="22"/>
    </w:rPr>
  </w:style>
  <w:style w:type="paragraph" w:styleId="Ttulo4">
    <w:name w:val="heading 4"/>
    <w:basedOn w:val="Normal"/>
    <w:next w:val="Normal"/>
    <w:link w:val="Ttulo4Char"/>
    <w:qFormat/>
    <w:rsid w:val="00FE16D7"/>
    <w:pPr>
      <w:keepNext/>
      <w:widowControl/>
      <w:suppressAutoHyphens w:val="0"/>
      <w:spacing w:after="480"/>
      <w:jc w:val="center"/>
      <w:outlineLvl w:val="3"/>
    </w:pPr>
    <w:rPr>
      <w:rFonts w:eastAsia="Times New Roman"/>
      <w:b/>
      <w:bCs/>
      <w:szCs w:val="24"/>
      <w:u w:val="single"/>
      <w:shd w:val="clear" w:color="auto" w:fill="B3B3B3"/>
    </w:rPr>
  </w:style>
  <w:style w:type="paragraph" w:styleId="Ttulo5">
    <w:name w:val="heading 5"/>
    <w:basedOn w:val="Normal"/>
    <w:next w:val="Normal"/>
    <w:link w:val="Ttulo5Char"/>
    <w:qFormat/>
    <w:rsid w:val="00FE16D7"/>
    <w:pPr>
      <w:keepNext/>
      <w:widowControl/>
      <w:suppressAutoHyphens w:val="0"/>
      <w:spacing w:after="480"/>
      <w:ind w:left="2835"/>
      <w:jc w:val="both"/>
      <w:outlineLvl w:val="4"/>
    </w:pPr>
    <w:rPr>
      <w:rFonts w:eastAsia="Times New Roman"/>
      <w:b/>
      <w:bCs/>
      <w:szCs w:val="24"/>
    </w:rPr>
  </w:style>
  <w:style w:type="paragraph" w:styleId="Ttulo6">
    <w:name w:val="heading 6"/>
    <w:basedOn w:val="Normal"/>
    <w:next w:val="Normal"/>
    <w:link w:val="Ttulo6Char"/>
    <w:qFormat/>
    <w:rsid w:val="00FE16D7"/>
    <w:pPr>
      <w:widowControl/>
      <w:suppressAutoHyphens w:val="0"/>
      <w:spacing w:before="240" w:after="60"/>
      <w:outlineLvl w:val="5"/>
    </w:pPr>
    <w:rPr>
      <w:rFonts w:eastAsia="Times New Roman"/>
      <w:b/>
      <w:bCs/>
      <w:sz w:val="22"/>
      <w:szCs w:val="22"/>
    </w:rPr>
  </w:style>
  <w:style w:type="paragraph" w:styleId="Ttulo7">
    <w:name w:val="heading 7"/>
    <w:basedOn w:val="Normal"/>
    <w:next w:val="Normal"/>
    <w:link w:val="Ttulo7Char"/>
    <w:qFormat/>
    <w:pPr>
      <w:keepNext/>
      <w:autoSpaceDE w:val="0"/>
      <w:jc w:val="center"/>
      <w:outlineLvl w:val="6"/>
    </w:pPr>
    <w:rPr>
      <w:rFonts w:ascii="Arial" w:hAnsi="Arial"/>
      <w:b/>
      <w:sz w:val="20"/>
      <w:lang w:val="x-none"/>
    </w:rPr>
  </w:style>
  <w:style w:type="paragraph" w:styleId="Ttulo8">
    <w:name w:val="heading 8"/>
    <w:basedOn w:val="Normal"/>
    <w:next w:val="Normal"/>
    <w:qFormat/>
    <w:pPr>
      <w:spacing w:before="240" w:after="60"/>
      <w:outlineLvl w:val="7"/>
    </w:pPr>
    <w:rPr>
      <w:i/>
      <w:iCs/>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Recuonormal">
    <w:name w:val="WW-Recuo normal"/>
    <w:basedOn w:val="Normal"/>
    <w:pPr>
      <w:spacing w:before="120" w:after="120"/>
      <w:ind w:left="708"/>
      <w:jc w:val="both"/>
    </w:pPr>
    <w:rPr>
      <w:rFonts w:ascii="Arial" w:hAnsi="Arial"/>
      <w:sz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2">
    <w:name w:val="WW-Absatz-Standardschriftart12"/>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22z0">
    <w:name w:val="WW8Num22z0"/>
    <w:rPr>
      <w:rFonts w:ascii="StarSymbol" w:hAnsi="StarSymbol" w:cs="StarSymbol"/>
      <w:sz w:val="18"/>
      <w:szCs w:val="18"/>
    </w:rPr>
  </w:style>
  <w:style w:type="character" w:customStyle="1" w:styleId="WW8Num23z0">
    <w:name w:val="WW8Num23z0"/>
    <w:rPr>
      <w:rFonts w:ascii="StarSymbol" w:hAnsi="Star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8Num24z0">
    <w:name w:val="WW8Num24z0"/>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WW8Num24z0">
    <w:name w:val="WW-WW8Num24z0"/>
    <w:rPr>
      <w:rFonts w:ascii="StarSymbol" w:hAnsi="StarSymbol" w:cs="StarSymbol"/>
      <w:sz w:val="18"/>
      <w:szCs w:val="18"/>
    </w:rPr>
  </w:style>
  <w:style w:type="character" w:customStyle="1" w:styleId="WW-WW8Num25z0">
    <w:name w:val="WW-WW8Num25z0"/>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style>
  <w:style w:type="character" w:customStyle="1" w:styleId="WW-WW8Num24z01">
    <w:name w:val="WW-WW8Num24z01"/>
    <w:rPr>
      <w:rFonts w:ascii="StarSymbol" w:hAnsi="StarSymbol" w:cs="StarSymbol"/>
      <w:sz w:val="18"/>
      <w:szCs w:val="18"/>
    </w:rPr>
  </w:style>
  <w:style w:type="character" w:customStyle="1" w:styleId="WW-WW8Num25z01">
    <w:name w:val="WW-WW8Num25z01"/>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style>
  <w:style w:type="character" w:customStyle="1" w:styleId="WW-WW8Num24z011">
    <w:name w:val="WW-WW8Num24z011"/>
    <w:rPr>
      <w:rFonts w:ascii="StarSymbol" w:hAnsi="StarSymbol" w:cs="StarSymbol"/>
      <w:sz w:val="18"/>
      <w:szCs w:val="18"/>
    </w:rPr>
  </w:style>
  <w:style w:type="character" w:customStyle="1" w:styleId="WW-WW8Num25z011">
    <w:name w:val="WW-WW8Num25z011"/>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style>
  <w:style w:type="character" w:customStyle="1" w:styleId="WW-WW8Num25z0111">
    <w:name w:val="WW-WW8Num25z0111"/>
    <w:rPr>
      <w:rFonts w:ascii="StarSymbol" w:hAnsi="StarSymbol" w:cs="StarSymbol"/>
      <w:sz w:val="18"/>
      <w:szCs w:val="18"/>
    </w:rPr>
  </w:style>
  <w:style w:type="character" w:customStyle="1" w:styleId="WW8Num26z0">
    <w:name w:val="WW8Num26z0"/>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WW8Num25z01111">
    <w:name w:val="WW-WW8Num25z01111"/>
    <w:rPr>
      <w:rFonts w:ascii="StarSymbol" w:hAnsi="StarSymbol" w:cs="StarSymbol"/>
      <w:sz w:val="18"/>
      <w:szCs w:val="18"/>
    </w:rPr>
  </w:style>
  <w:style w:type="character" w:customStyle="1" w:styleId="WW-WW8Num26z0">
    <w:name w:val="WW-WW8Num26z0"/>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style>
  <w:style w:type="character" w:customStyle="1" w:styleId="WW-WW8Num25z011111">
    <w:name w:val="WW-WW8Num25z011111"/>
    <w:rPr>
      <w:rFonts w:ascii="StarSymbol" w:hAnsi="StarSymbol" w:cs="StarSymbol"/>
      <w:sz w:val="18"/>
      <w:szCs w:val="18"/>
    </w:rPr>
  </w:style>
  <w:style w:type="character" w:customStyle="1" w:styleId="WW-WW8Num26z01">
    <w:name w:val="WW-WW8Num26z01"/>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21">
    <w:name w:val="WW-Absatz-Standardschriftart12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Fontepargpadro1">
    <w:name w:val="Fonte parág. padrão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WW8Num2z0">
    <w:name w:val="WW-WW8Num2z0"/>
    <w:rPr>
      <w:rFonts w:ascii="StarSymbol" w:hAnsi="StarSymbol" w:cs="StarSymbol"/>
      <w:sz w:val="18"/>
      <w:szCs w:val="18"/>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WW8Num2z01">
    <w:name w:val="WW-WW8Num2z01"/>
    <w:rPr>
      <w:rFonts w:ascii="StarSymbol" w:hAnsi="StarSymbol" w:cs="StarSymbol"/>
      <w:sz w:val="18"/>
      <w:szCs w:val="18"/>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WW8Num2z011">
    <w:name w:val="WW-WW8Num2z011"/>
    <w:rPr>
      <w:rFonts w:ascii="StarSymbol" w:hAnsi="StarSymbol" w:cs="StarSymbol"/>
      <w:sz w:val="18"/>
      <w:szCs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styleId="Hyperlink">
    <w:name w:val="Hyperlink"/>
    <w:rPr>
      <w:color w:val="000080"/>
      <w:u w:val="single"/>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customStyle="1" w:styleId="WW-SmbolosdeNumerao11111111111">
    <w:name w:val="WW-Símbolos de Numeração11111111111"/>
  </w:style>
  <w:style w:type="character" w:customStyle="1" w:styleId="WW-SmbolosdeNumerao111111111111">
    <w:name w:val="WW-Símbolos de Numeração111111111111"/>
  </w:style>
  <w:style w:type="character" w:customStyle="1" w:styleId="WW-SmbolosdeNumerao1111111111111">
    <w:name w:val="WW-Símbolos de Numeração1111111111111"/>
  </w:style>
  <w:style w:type="character" w:customStyle="1" w:styleId="WW-SmbolosdeNumerao11111111111111">
    <w:name w:val="WW-Símbolos de Numeração11111111111111"/>
  </w:style>
  <w:style w:type="character" w:customStyle="1" w:styleId="WW-SmbolosdeNumerao111111111111111">
    <w:name w:val="WW-Símbolos de Numeração111111111111111"/>
  </w:style>
  <w:style w:type="character" w:customStyle="1" w:styleId="WW-SmbolosdeNumerao1111111111111111">
    <w:name w:val="WW-Símbolos de Numeração1111111111111111"/>
  </w:style>
  <w:style w:type="character" w:customStyle="1" w:styleId="WW-SmbolosdeNumerao11111111111111111">
    <w:name w:val="WW-Símbolos de Numeração11111111111111111"/>
  </w:style>
  <w:style w:type="character" w:customStyle="1" w:styleId="WW-SmbolosdeNumerao111111111111111111">
    <w:name w:val="WW-Símbolos de Numeração111111111111111111"/>
  </w:style>
  <w:style w:type="character" w:customStyle="1" w:styleId="WW-SmbolosdeNumerao1111111111111111111">
    <w:name w:val="WW-Símbolos de Numeração1111111111111111111"/>
  </w:style>
  <w:style w:type="character" w:customStyle="1" w:styleId="WW-SmbolosdeNumerao11111111111111111111">
    <w:name w:val="WW-Símbolos de Numeração11111111111111111111"/>
  </w:style>
  <w:style w:type="character" w:customStyle="1" w:styleId="WW-SmbolosdeNumerao111111111111111111111">
    <w:name w:val="WW-Símbolos de Numeração111111111111111111111"/>
  </w:style>
  <w:style w:type="character" w:customStyle="1" w:styleId="WW-SmbolosdeNumerao1111111111111111111111">
    <w:name w:val="WW-Símbolos de Numeração1111111111111111111111"/>
  </w:style>
  <w:style w:type="character" w:customStyle="1" w:styleId="WW-SmbolosdeNumerao11111111111111111111111">
    <w:name w:val="WW-Símbolos de Numeração11111111111111111111111"/>
  </w:style>
  <w:style w:type="character" w:customStyle="1" w:styleId="WW-SmbolosdeNumerao111111111111111111111111">
    <w:name w:val="WW-Símbolos de Numeração111111111111111111111111"/>
  </w:style>
  <w:style w:type="character" w:customStyle="1" w:styleId="WW-SmbolosdeNumerao1111111111111111111111111">
    <w:name w:val="WW-Símbolos de Numeração1111111111111111111111111"/>
  </w:style>
  <w:style w:type="character" w:customStyle="1" w:styleId="WW-SmbolosdeNumerao11111111111111111111111111">
    <w:name w:val="WW-Símbolos de Numeração11111111111111111111111111"/>
  </w:style>
  <w:style w:type="character" w:customStyle="1" w:styleId="WW-SmbolosdeNumerao111111111111111111111111111">
    <w:name w:val="WW-Símbolos de Numeração111111111111111111111111111"/>
  </w:style>
  <w:style w:type="character" w:customStyle="1" w:styleId="WW-SmbolosdeNumerao1111111111111111111111111111">
    <w:name w:val="WW-Símbolos de Numeração1111111111111111111111111111"/>
  </w:style>
  <w:style w:type="character" w:customStyle="1" w:styleId="WW-SmbolosdeNumerao11111111111111111111111111111">
    <w:name w:val="WW-Símbolos de Numeração11111111111111111111111111111"/>
  </w:style>
  <w:style w:type="character" w:customStyle="1" w:styleId="WW-SmbolosdeNumerao111111111111111111111111111111">
    <w:name w:val="WW-Símbolos de Numeração111111111111111111111111111111"/>
  </w:style>
  <w:style w:type="character" w:customStyle="1" w:styleId="WW-SmbolosdeNumerao1111111111111111111111111111111">
    <w:name w:val="WW-Símbolos de Numeração1111111111111111111111111111111"/>
  </w:style>
  <w:style w:type="character" w:customStyle="1" w:styleId="WW-SmbolosdeNumerao11111111111111111111111111111111">
    <w:name w:val="WW-Símbolos de Numeração11111111111111111111111111111111"/>
  </w:style>
  <w:style w:type="character" w:customStyle="1" w:styleId="WW-SmbolosdeNumerao111111111111111111111111111111111">
    <w:name w:val="WW-Símbolos de Numeração111111111111111111111111111111111"/>
  </w:style>
  <w:style w:type="character" w:customStyle="1" w:styleId="WW-SmbolosdeNumerao1111111111111111111111111111111111">
    <w:name w:val="WW-Símbolos de Numeração1111111111111111111111111111111111"/>
  </w:style>
  <w:style w:type="character" w:customStyle="1" w:styleId="WW-SmbolosdeNumerao11111111111111111111111111111111111">
    <w:name w:val="WW-Símbolos de Numeração11111111111111111111111111111111111"/>
  </w:style>
  <w:style w:type="character" w:customStyle="1" w:styleId="WW-SmbolosdeNumerao111111111111111111111111111111111111">
    <w:name w:val="WW-Símbolos de Numeração111111111111111111111111111111111111"/>
  </w:style>
  <w:style w:type="character" w:customStyle="1" w:styleId="WW-SmbolosdeNumerao1111111111111111111111111111111111111">
    <w:name w:val="WW-Símbolos de Numeração1111111111111111111111111111111111111"/>
  </w:style>
  <w:style w:type="character" w:customStyle="1" w:styleId="WW-SmbolosdeNumerao11111111111111111111111111111111111111">
    <w:name w:val="WW-Símbolos de Numeração11111111111111111111111111111111111111"/>
  </w:style>
  <w:style w:type="character" w:customStyle="1" w:styleId="WW-SmbolosdeNumerao111111111111111111111111111111111111111">
    <w:name w:val="WW-Símbolos de Numeração111111111111111111111111111111111111111"/>
  </w:style>
  <w:style w:type="character" w:customStyle="1" w:styleId="WW-SmbolosdeNumerao1111111111111111111111111111111111111111">
    <w:name w:val="WW-Símbolos de Numeração1111111111111111111111111111111111111111"/>
  </w:style>
  <w:style w:type="character" w:customStyle="1" w:styleId="WW-SmbolosdeNumerao11111111111111111111111111111111111111111">
    <w:name w:val="WW-Símbolos de Numeração11111111111111111111111111111111111111111"/>
  </w:style>
  <w:style w:type="character" w:customStyle="1" w:styleId="WW-SmbolosdeNumerao111111111111111111111111111111111111111111">
    <w:name w:val="WW-Símbolos de Numeração111111111111111111111111111111111111111111"/>
  </w:style>
  <w:style w:type="character" w:customStyle="1" w:styleId="WW-SmbolosdeNumerao1111111111111111111111111111111111111111111">
    <w:name w:val="WW-Símbolos de Numeração1111111111111111111111111111111111111111111"/>
  </w:style>
  <w:style w:type="character" w:customStyle="1" w:styleId="WW-SmbolosdeNumerao11111111111111111111111111111111111111111111">
    <w:name w:val="WW-Símbolos de Numeração11111111111111111111111111111111111111111111"/>
  </w:style>
  <w:style w:type="character" w:customStyle="1" w:styleId="WW-SmbolosdeNumerao111111111111111111111111111111111111111111111">
    <w:name w:val="WW-Símbolos de Numeração111111111111111111111111111111111111111111111"/>
  </w:style>
  <w:style w:type="character" w:customStyle="1" w:styleId="WW-SmbolosdeNumerao1111111111111111111111111111111111111111111111">
    <w:name w:val="WW-Símbolos de Numeração1111111111111111111111111111111111111111111111"/>
  </w:style>
  <w:style w:type="character" w:customStyle="1" w:styleId="WW-SmbolosdeNumerao11111111111111111111111111111111111111111111111">
    <w:name w:val="WW-Símbolos de Numeração11111111111111111111111111111111111111111111111"/>
  </w:style>
  <w:style w:type="character" w:customStyle="1" w:styleId="WW-SmbolosdeNumerao111111111111111111111111111111111111111111111111">
    <w:name w:val="WW-Símbolos de Numeração111111111111111111111111111111111111111111111111"/>
  </w:style>
  <w:style w:type="character" w:customStyle="1" w:styleId="WW-SmbolosdeNumerao1111111111111111111111111111111111111111111111111">
    <w:name w:val="WW-Símbolos de Numeração1111111111111111111111111111111111111111111111111"/>
  </w:style>
  <w:style w:type="character" w:customStyle="1" w:styleId="WW-SmbolosdeNumerao11111111111111111111111111111111111111111111111111">
    <w:name w:val="WW-Símbolos de Numeração11111111111111111111111111111111111111111111111111"/>
  </w:style>
  <w:style w:type="character" w:customStyle="1" w:styleId="WW-SmbolosdeNumerao111111111111111111111111111111111111111111111111111">
    <w:name w:val="WW-Símbolos de Numeração111111111111111111111111111111111111111111111111111"/>
  </w:style>
  <w:style w:type="character" w:customStyle="1" w:styleId="WW-SmbolosdeNumerao1111111111111111111111111111111111111111111111111111">
    <w:name w:val="WW-Símbolos de Numeração1111111111111111111111111111111111111111111111111111"/>
  </w:style>
  <w:style w:type="character" w:customStyle="1" w:styleId="WW-SmbolosdeNumerao11111111111111111111111111111111111111111111111111111">
    <w:name w:val="WW-Símbolos de Numeração11111111111111111111111111111111111111111111111111111"/>
  </w:style>
  <w:style w:type="character" w:customStyle="1" w:styleId="WW-SmbolosdeNumerao111111111111111111111111111111111111111111111111111111">
    <w:name w:val="WW-Símbolos de Numeração111111111111111111111111111111111111111111111111111111"/>
  </w:style>
  <w:style w:type="character" w:customStyle="1" w:styleId="WW-SmbolosdeNumerao1111111111111111111111111111111111111111111111111111111">
    <w:name w:val="WW-Símbolos de Numeração1111111111111111111111111111111111111111111111111111111"/>
  </w:style>
  <w:style w:type="character" w:customStyle="1" w:styleId="WW-SmbolosdeNumerao11111111111111111111111111111111111111111111111111111111">
    <w:name w:val="WW-Símbolos de Numeração11111111111111111111111111111111111111111111111111111111"/>
  </w:style>
  <w:style w:type="character" w:customStyle="1" w:styleId="WW-SmbolosdeNumerao111111111111111111111111111111111111111111111111111111111">
    <w:name w:val="WW-Símbolos de Numeração111111111111111111111111111111111111111111111111111111111"/>
  </w:style>
  <w:style w:type="character" w:customStyle="1" w:styleId="WW-SmbolosdeNumerao1111111111111111111111111111111111111111111111111111111111">
    <w:name w:val="WW-Símbolos de Numeração1111111111111111111111111111111111111111111111111111111111"/>
  </w:style>
  <w:style w:type="character" w:customStyle="1" w:styleId="WW-SmbolosdeNumerao11111111111111111111111111111111111111111111111111111111111">
    <w:name w:val="WW-Símbolos de Numeração11111111111111111111111111111111111111111111111111111111111"/>
  </w:style>
  <w:style w:type="character" w:customStyle="1" w:styleId="WW-SmbolosdeNumerao111111111111111111111111111111111111111111111111111111111111">
    <w:name w:val="WW-Símbolos de Numeração111111111111111111111111111111111111111111111111111111111111"/>
  </w:style>
  <w:style w:type="character" w:customStyle="1" w:styleId="WW-SmbolosdeNumerao1111111111111111111111111111111111111111111111111111111111111">
    <w:name w:val="WW-Símbolos de Numeração1111111111111111111111111111111111111111111111111111111111111"/>
  </w:style>
  <w:style w:type="character" w:customStyle="1" w:styleId="Marcadores">
    <w:name w:val="Marcadores"/>
    <w:rPr>
      <w:rFonts w:ascii="StarSymbol" w:eastAsia="StarSymbol" w:hAnsi="StarSymbol" w:cs="StarSymbol"/>
      <w:sz w:val="18"/>
      <w:szCs w:val="18"/>
    </w:rPr>
  </w:style>
  <w:style w:type="character" w:customStyle="1" w:styleId="WW-Marcadores">
    <w:name w:val="WW-Marcadores"/>
    <w:rPr>
      <w:rFonts w:ascii="StarSymbol" w:eastAsia="StarSymbol" w:hAnsi="StarSymbol" w:cs="StarSymbol"/>
      <w:sz w:val="18"/>
      <w:szCs w:val="18"/>
    </w:rPr>
  </w:style>
  <w:style w:type="character" w:customStyle="1" w:styleId="WW-Marcadores1">
    <w:name w:val="WW-Marcadores1"/>
    <w:rPr>
      <w:rFonts w:ascii="StarSymbol" w:eastAsia="StarSymbol" w:hAnsi="StarSymbol" w:cs="StarSymbol"/>
      <w:sz w:val="18"/>
      <w:szCs w:val="18"/>
    </w:rPr>
  </w:style>
  <w:style w:type="character" w:customStyle="1" w:styleId="WW-Marcadores11">
    <w:name w:val="WW-Marcadores11"/>
    <w:rPr>
      <w:rFonts w:ascii="StarSymbol" w:eastAsia="StarSymbol" w:hAnsi="StarSymbol" w:cs="StarSymbol"/>
      <w:sz w:val="18"/>
      <w:szCs w:val="18"/>
    </w:rPr>
  </w:style>
  <w:style w:type="character" w:customStyle="1" w:styleId="WW-Marcadores111">
    <w:name w:val="WW-Marcadores111"/>
    <w:rPr>
      <w:rFonts w:ascii="StarSymbol" w:eastAsia="StarSymbol" w:hAnsi="StarSymbol" w:cs="StarSymbol"/>
      <w:sz w:val="18"/>
      <w:szCs w:val="18"/>
    </w:rPr>
  </w:style>
  <w:style w:type="character" w:customStyle="1" w:styleId="WW-Marcadores1111">
    <w:name w:val="WW-Marcadores1111"/>
    <w:rPr>
      <w:rFonts w:ascii="StarSymbol" w:eastAsia="StarSymbol" w:hAnsi="StarSymbol" w:cs="StarSymbol"/>
      <w:sz w:val="18"/>
      <w:szCs w:val="18"/>
    </w:rPr>
  </w:style>
  <w:style w:type="character" w:customStyle="1" w:styleId="WW-Marcadores11111">
    <w:name w:val="WW-Marcadores11111"/>
    <w:rPr>
      <w:rFonts w:ascii="StarSymbol" w:eastAsia="StarSymbol" w:hAnsi="StarSymbol" w:cs="StarSymbol"/>
      <w:sz w:val="18"/>
      <w:szCs w:val="18"/>
    </w:rPr>
  </w:style>
  <w:style w:type="character" w:customStyle="1" w:styleId="WW-Marcadores111111">
    <w:name w:val="WW-Marcadores111111"/>
    <w:rPr>
      <w:rFonts w:ascii="StarSymbol" w:eastAsia="StarSymbol" w:hAnsi="StarSymbol" w:cs="StarSymbol"/>
      <w:sz w:val="18"/>
      <w:szCs w:val="18"/>
    </w:rPr>
  </w:style>
  <w:style w:type="character" w:customStyle="1" w:styleId="WW-Marcadores1111111">
    <w:name w:val="WW-Marcadores1111111"/>
    <w:rPr>
      <w:rFonts w:ascii="StarSymbol" w:eastAsia="StarSymbol" w:hAnsi="StarSymbol" w:cs="StarSymbol"/>
      <w:sz w:val="18"/>
      <w:szCs w:val="18"/>
    </w:rPr>
  </w:style>
  <w:style w:type="character" w:customStyle="1" w:styleId="WW-Marcadores11111111">
    <w:name w:val="WW-Marcadores11111111"/>
    <w:rPr>
      <w:rFonts w:ascii="StarSymbol" w:eastAsia="StarSymbol" w:hAnsi="StarSymbol" w:cs="StarSymbol"/>
      <w:sz w:val="18"/>
      <w:szCs w:val="18"/>
    </w:rPr>
  </w:style>
  <w:style w:type="character" w:customStyle="1" w:styleId="WW-Marcadores111111111">
    <w:name w:val="WW-Marcadores111111111"/>
    <w:rPr>
      <w:rFonts w:ascii="StarSymbol" w:eastAsia="StarSymbol" w:hAnsi="StarSymbol" w:cs="StarSymbol"/>
      <w:sz w:val="18"/>
      <w:szCs w:val="18"/>
    </w:rPr>
  </w:style>
  <w:style w:type="character" w:customStyle="1" w:styleId="WW-Marcadores1111111111">
    <w:name w:val="WW-Marcadores1111111111"/>
    <w:rPr>
      <w:rFonts w:ascii="StarSymbol" w:eastAsia="StarSymbol" w:hAnsi="StarSymbol" w:cs="StarSymbol"/>
      <w:sz w:val="18"/>
      <w:szCs w:val="18"/>
    </w:rPr>
  </w:style>
  <w:style w:type="character" w:customStyle="1" w:styleId="WW-Marcadores11111111111">
    <w:name w:val="WW-Marcadores11111111111"/>
    <w:rPr>
      <w:rFonts w:ascii="StarSymbol" w:eastAsia="StarSymbol" w:hAnsi="StarSymbol" w:cs="StarSymbol"/>
      <w:sz w:val="18"/>
      <w:szCs w:val="18"/>
    </w:rPr>
  </w:style>
  <w:style w:type="character" w:customStyle="1" w:styleId="WW-Marcadores111111111111">
    <w:name w:val="WW-Marcadores111111111111"/>
    <w:rPr>
      <w:rFonts w:ascii="StarSymbol" w:eastAsia="StarSymbol" w:hAnsi="StarSymbol" w:cs="StarSymbol"/>
      <w:sz w:val="18"/>
      <w:szCs w:val="18"/>
    </w:rPr>
  </w:style>
  <w:style w:type="character" w:customStyle="1" w:styleId="WW-Marcadores1111111111111">
    <w:name w:val="WW-Marcadores1111111111111"/>
    <w:rPr>
      <w:rFonts w:ascii="StarSymbol" w:eastAsia="StarSymbol" w:hAnsi="StarSymbol" w:cs="StarSymbol"/>
      <w:sz w:val="18"/>
      <w:szCs w:val="18"/>
    </w:rPr>
  </w:style>
  <w:style w:type="character" w:customStyle="1" w:styleId="WW-Marcadores11111111111111">
    <w:name w:val="WW-Marcadores11111111111111"/>
    <w:rPr>
      <w:rFonts w:ascii="StarSymbol" w:eastAsia="StarSymbol" w:hAnsi="StarSymbol" w:cs="StarSymbol"/>
      <w:sz w:val="18"/>
      <w:szCs w:val="18"/>
    </w:rPr>
  </w:style>
  <w:style w:type="character" w:customStyle="1" w:styleId="WW-Marcadores111111111111111">
    <w:name w:val="WW-Marcadores111111111111111"/>
    <w:rPr>
      <w:rFonts w:ascii="StarSymbol" w:eastAsia="StarSymbol" w:hAnsi="StarSymbol" w:cs="StarSymbol"/>
      <w:sz w:val="18"/>
      <w:szCs w:val="18"/>
    </w:rPr>
  </w:style>
  <w:style w:type="character" w:customStyle="1" w:styleId="WW-Marcadores1111111111111111">
    <w:name w:val="WW-Marcadores1111111111111111"/>
    <w:rPr>
      <w:rFonts w:ascii="StarSymbol" w:eastAsia="StarSymbol" w:hAnsi="StarSymbol" w:cs="StarSymbol"/>
      <w:sz w:val="18"/>
      <w:szCs w:val="18"/>
    </w:rPr>
  </w:style>
  <w:style w:type="character" w:customStyle="1" w:styleId="WW-Marcadores11111111111111111">
    <w:name w:val="WW-Marcadores11111111111111111"/>
    <w:rPr>
      <w:rFonts w:ascii="StarSymbol" w:eastAsia="StarSymbol" w:hAnsi="StarSymbol" w:cs="StarSymbol"/>
      <w:sz w:val="18"/>
      <w:szCs w:val="18"/>
    </w:rPr>
  </w:style>
  <w:style w:type="character" w:customStyle="1" w:styleId="WW-Marcadores111111111111111111">
    <w:name w:val="WW-Marcadores111111111111111111"/>
    <w:rPr>
      <w:rFonts w:ascii="StarSymbol" w:eastAsia="StarSymbol" w:hAnsi="StarSymbol" w:cs="StarSymbol"/>
      <w:sz w:val="18"/>
      <w:szCs w:val="18"/>
    </w:rPr>
  </w:style>
  <w:style w:type="character" w:customStyle="1" w:styleId="WW-Marcadores1111111111111111111">
    <w:name w:val="WW-Marcadores1111111111111111111"/>
    <w:rPr>
      <w:rFonts w:ascii="StarSymbol" w:eastAsia="StarSymbol" w:hAnsi="StarSymbol" w:cs="StarSymbol"/>
      <w:sz w:val="18"/>
      <w:szCs w:val="18"/>
    </w:rPr>
  </w:style>
  <w:style w:type="character" w:customStyle="1" w:styleId="WW-Marcadores11111111111111111111">
    <w:name w:val="WW-Marcadores11111111111111111111"/>
    <w:rPr>
      <w:rFonts w:ascii="StarSymbol" w:eastAsia="StarSymbol" w:hAnsi="StarSymbol" w:cs="StarSymbol"/>
      <w:sz w:val="18"/>
      <w:szCs w:val="18"/>
    </w:rPr>
  </w:style>
  <w:style w:type="character" w:customStyle="1" w:styleId="WW-Marcadores111111111111111111111">
    <w:name w:val="WW-Marcadores111111111111111111111"/>
    <w:rPr>
      <w:rFonts w:ascii="StarSymbol" w:eastAsia="StarSymbol" w:hAnsi="StarSymbol" w:cs="StarSymbol"/>
      <w:sz w:val="18"/>
      <w:szCs w:val="18"/>
    </w:rPr>
  </w:style>
  <w:style w:type="character" w:customStyle="1" w:styleId="WW-Marcadores1111111111111111111111">
    <w:name w:val="WW-Marcadores1111111111111111111111"/>
    <w:rPr>
      <w:rFonts w:ascii="StarSymbol" w:eastAsia="StarSymbol" w:hAnsi="StarSymbol" w:cs="StarSymbol"/>
      <w:sz w:val="18"/>
      <w:szCs w:val="18"/>
    </w:rPr>
  </w:style>
  <w:style w:type="character" w:customStyle="1" w:styleId="WW-Marcadores11111111111111111111111">
    <w:name w:val="WW-Marcadores11111111111111111111111"/>
    <w:rPr>
      <w:rFonts w:ascii="StarSymbol" w:eastAsia="StarSymbol" w:hAnsi="StarSymbol" w:cs="StarSymbol"/>
      <w:sz w:val="18"/>
      <w:szCs w:val="18"/>
    </w:rPr>
  </w:style>
  <w:style w:type="character" w:customStyle="1" w:styleId="WW-Marcadores111111111111111111111111">
    <w:name w:val="WW-Marcadores111111111111111111111111"/>
    <w:rPr>
      <w:rFonts w:ascii="StarSymbol" w:eastAsia="StarSymbol" w:hAnsi="StarSymbol" w:cs="StarSymbol"/>
      <w:sz w:val="18"/>
      <w:szCs w:val="18"/>
    </w:rPr>
  </w:style>
  <w:style w:type="character" w:customStyle="1" w:styleId="WW-Marcadores1111111111111111111111111">
    <w:name w:val="WW-Marcadores1111111111111111111111111"/>
    <w:rPr>
      <w:rFonts w:ascii="StarSymbol" w:eastAsia="StarSymbol" w:hAnsi="StarSymbol" w:cs="StarSymbol"/>
      <w:sz w:val="18"/>
      <w:szCs w:val="18"/>
    </w:rPr>
  </w:style>
  <w:style w:type="character" w:customStyle="1" w:styleId="WW-Marcadores11111111111111111111111111">
    <w:name w:val="WW-Marcadores11111111111111111111111111"/>
    <w:rPr>
      <w:rFonts w:ascii="StarSymbol" w:eastAsia="StarSymbol" w:hAnsi="StarSymbol" w:cs="StarSymbol"/>
      <w:sz w:val="18"/>
      <w:szCs w:val="18"/>
    </w:rPr>
  </w:style>
  <w:style w:type="character" w:customStyle="1" w:styleId="WW-Marcadores111111111111111111111111111">
    <w:name w:val="WW-Marcadores111111111111111111111111111"/>
    <w:rPr>
      <w:rFonts w:ascii="StarSymbol" w:eastAsia="StarSymbol" w:hAnsi="StarSymbol" w:cs="StarSymbol"/>
      <w:sz w:val="18"/>
      <w:szCs w:val="18"/>
    </w:rPr>
  </w:style>
  <w:style w:type="character" w:customStyle="1" w:styleId="WW-Marcadores1111111111111111111111111111">
    <w:name w:val="WW-Marcadores1111111111111111111111111111"/>
    <w:rPr>
      <w:rFonts w:ascii="StarSymbol" w:eastAsia="StarSymbol" w:hAnsi="StarSymbol" w:cs="StarSymbol"/>
      <w:sz w:val="18"/>
      <w:szCs w:val="18"/>
    </w:rPr>
  </w:style>
  <w:style w:type="character" w:customStyle="1" w:styleId="WW-Marcadores11111111111111111111111111111">
    <w:name w:val="WW-Marcadores11111111111111111111111111111"/>
    <w:rPr>
      <w:rFonts w:ascii="StarSymbol" w:eastAsia="StarSymbol" w:hAnsi="StarSymbol" w:cs="StarSymbol"/>
      <w:sz w:val="18"/>
      <w:szCs w:val="18"/>
    </w:rPr>
  </w:style>
  <w:style w:type="character" w:customStyle="1" w:styleId="WW-Marcadores111111111111111111111111111111">
    <w:name w:val="WW-Marcadores111111111111111111111111111111"/>
    <w:rPr>
      <w:rFonts w:ascii="StarSymbol" w:eastAsia="StarSymbol" w:hAnsi="StarSymbol" w:cs="StarSymbol"/>
      <w:sz w:val="18"/>
      <w:szCs w:val="18"/>
    </w:rPr>
  </w:style>
  <w:style w:type="character" w:customStyle="1" w:styleId="WW-Marcadores1111111111111111111111111111111">
    <w:name w:val="WW-Marcadores1111111111111111111111111111111"/>
    <w:rPr>
      <w:rFonts w:ascii="StarSymbol" w:eastAsia="StarSymbol" w:hAnsi="StarSymbol" w:cs="StarSymbol"/>
      <w:sz w:val="18"/>
      <w:szCs w:val="18"/>
    </w:rPr>
  </w:style>
  <w:style w:type="character" w:customStyle="1" w:styleId="WW-Marcadores11111111111111111111111111111111">
    <w:name w:val="WW-Marcadores11111111111111111111111111111111"/>
    <w:rPr>
      <w:rFonts w:ascii="StarSymbol" w:eastAsia="StarSymbol" w:hAnsi="StarSymbol" w:cs="StarSymbol"/>
      <w:sz w:val="18"/>
      <w:szCs w:val="18"/>
    </w:rPr>
  </w:style>
  <w:style w:type="character" w:customStyle="1" w:styleId="WW-Marcadores111111111111111111111111111111111">
    <w:name w:val="WW-Marcadores111111111111111111111111111111111"/>
    <w:rPr>
      <w:rFonts w:ascii="StarSymbol" w:eastAsia="StarSymbol" w:hAnsi="StarSymbol" w:cs="StarSymbol"/>
      <w:sz w:val="18"/>
      <w:szCs w:val="18"/>
    </w:rPr>
  </w:style>
  <w:style w:type="character" w:customStyle="1" w:styleId="WW-Marcadores1111111111111111111111111111111111">
    <w:name w:val="WW-Marcadores1111111111111111111111111111111111"/>
    <w:rPr>
      <w:rFonts w:ascii="StarSymbol" w:eastAsia="StarSymbol" w:hAnsi="StarSymbol" w:cs="StarSymbol"/>
      <w:sz w:val="18"/>
      <w:szCs w:val="18"/>
    </w:rPr>
  </w:style>
  <w:style w:type="character" w:customStyle="1" w:styleId="WW-Marcadores11111111111111111111111111111111111">
    <w:name w:val="WW-Marcadores11111111111111111111111111111111111"/>
    <w:rPr>
      <w:rFonts w:ascii="StarSymbol" w:eastAsia="StarSymbol" w:hAnsi="StarSymbol" w:cs="StarSymbol"/>
      <w:sz w:val="18"/>
      <w:szCs w:val="18"/>
    </w:rPr>
  </w:style>
  <w:style w:type="character" w:customStyle="1" w:styleId="WW-Marcadores111111111111111111111111111111111111">
    <w:name w:val="WW-Marcadores111111111111111111111111111111111111"/>
    <w:rPr>
      <w:rFonts w:ascii="StarSymbol" w:eastAsia="StarSymbol" w:hAnsi="StarSymbol" w:cs="StarSymbol"/>
      <w:sz w:val="18"/>
      <w:szCs w:val="18"/>
    </w:rPr>
  </w:style>
  <w:style w:type="character" w:customStyle="1" w:styleId="WW-Marcadores1111111111111111111111111111111111111">
    <w:name w:val="WW-Marcadores1111111111111111111111111111111111111"/>
    <w:rPr>
      <w:rFonts w:ascii="StarSymbol" w:eastAsia="StarSymbol" w:hAnsi="StarSymbol" w:cs="StarSymbol"/>
      <w:sz w:val="18"/>
      <w:szCs w:val="18"/>
    </w:rPr>
  </w:style>
  <w:style w:type="character" w:customStyle="1" w:styleId="WW-Marcadores11111111111111111111111111111111111111">
    <w:name w:val="WW-Marcadores11111111111111111111111111111111111111"/>
    <w:rPr>
      <w:rFonts w:ascii="StarSymbol" w:eastAsia="StarSymbol" w:hAnsi="StarSymbol" w:cs="StarSymbol"/>
      <w:sz w:val="18"/>
      <w:szCs w:val="18"/>
    </w:rPr>
  </w:style>
  <w:style w:type="character" w:customStyle="1" w:styleId="WW-Marcadores111111111111111111111111111111111111111">
    <w:name w:val="WW-Marcadores111111111111111111111111111111111111111"/>
    <w:rPr>
      <w:rFonts w:ascii="StarSymbol" w:eastAsia="StarSymbol" w:hAnsi="StarSymbol" w:cs="StarSymbol"/>
      <w:sz w:val="18"/>
      <w:szCs w:val="18"/>
    </w:rPr>
  </w:style>
  <w:style w:type="character" w:customStyle="1" w:styleId="WW-Marcadores1111111111111111111111111111111111111111">
    <w:name w:val="WW-Marcadores1111111111111111111111111111111111111111"/>
    <w:rPr>
      <w:rFonts w:ascii="StarSymbol" w:eastAsia="StarSymbol" w:hAnsi="StarSymbol" w:cs="StarSymbol"/>
      <w:sz w:val="18"/>
      <w:szCs w:val="18"/>
    </w:rPr>
  </w:style>
  <w:style w:type="character" w:customStyle="1" w:styleId="WW-Marcadores11111111111111111111111111111111111111111">
    <w:name w:val="WW-Marcadores11111111111111111111111111111111111111111"/>
    <w:rPr>
      <w:rFonts w:ascii="StarSymbol" w:eastAsia="StarSymbol" w:hAnsi="StarSymbol" w:cs="StarSymbol"/>
      <w:sz w:val="18"/>
      <w:szCs w:val="18"/>
    </w:rPr>
  </w:style>
  <w:style w:type="character" w:customStyle="1" w:styleId="WW-Marcadores111111111111111111111111111111111111111111">
    <w:name w:val="WW-Marcadores111111111111111111111111111111111111111111"/>
    <w:rPr>
      <w:rFonts w:ascii="StarSymbol" w:eastAsia="StarSymbol" w:hAnsi="StarSymbol" w:cs="StarSymbol"/>
      <w:sz w:val="18"/>
      <w:szCs w:val="18"/>
    </w:rPr>
  </w:style>
  <w:style w:type="character" w:customStyle="1" w:styleId="WW-Marcadores1111111111111111111111111111111111111111111">
    <w:name w:val="WW-Marcadores1111111111111111111111111111111111111111111"/>
    <w:rPr>
      <w:rFonts w:ascii="StarSymbol" w:eastAsia="StarSymbol" w:hAnsi="StarSymbol" w:cs="StarSymbol"/>
      <w:sz w:val="18"/>
      <w:szCs w:val="18"/>
    </w:rPr>
  </w:style>
  <w:style w:type="character" w:customStyle="1" w:styleId="WW-Marcadores11111111111111111111111111111111111111111111">
    <w:name w:val="WW-Marcadores11111111111111111111111111111111111111111111"/>
    <w:rPr>
      <w:rFonts w:ascii="StarSymbol" w:eastAsia="StarSymbol" w:hAnsi="StarSymbol" w:cs="StarSymbol"/>
      <w:sz w:val="18"/>
      <w:szCs w:val="18"/>
    </w:rPr>
  </w:style>
  <w:style w:type="character" w:customStyle="1" w:styleId="WW-Marcadores111111111111111111111111111111111111111111111">
    <w:name w:val="WW-Marcadores111111111111111111111111111111111111111111111"/>
    <w:rPr>
      <w:rFonts w:ascii="StarSymbol" w:eastAsia="StarSymbol" w:hAnsi="StarSymbol" w:cs="StarSymbol"/>
      <w:sz w:val="18"/>
      <w:szCs w:val="18"/>
    </w:rPr>
  </w:style>
  <w:style w:type="character" w:customStyle="1" w:styleId="WW-Marcadores1111111111111111111111111111111111111111111111">
    <w:name w:val="WW-Marcadores1111111111111111111111111111111111111111111111"/>
    <w:rPr>
      <w:rFonts w:ascii="StarSymbol" w:eastAsia="StarSymbol" w:hAnsi="StarSymbol" w:cs="StarSymbol"/>
      <w:sz w:val="18"/>
      <w:szCs w:val="18"/>
    </w:rPr>
  </w:style>
  <w:style w:type="character" w:customStyle="1" w:styleId="WW-Marcadores11111111111111111111111111111111111111111111111">
    <w:name w:val="WW-Marcadores11111111111111111111111111111111111111111111111"/>
    <w:rPr>
      <w:rFonts w:ascii="StarSymbol" w:eastAsia="StarSymbol" w:hAnsi="StarSymbol" w:cs="StarSymbol"/>
      <w:sz w:val="18"/>
      <w:szCs w:val="18"/>
    </w:rPr>
  </w:style>
  <w:style w:type="character" w:customStyle="1" w:styleId="WW-Marcadores111111111111111111111111111111111111111111111111">
    <w:name w:val="WW-Marcadores111111111111111111111111111111111111111111111111"/>
    <w:rPr>
      <w:rFonts w:ascii="StarSymbol" w:eastAsia="StarSymbol" w:hAnsi="StarSymbol" w:cs="StarSymbol"/>
      <w:sz w:val="18"/>
      <w:szCs w:val="18"/>
    </w:rPr>
  </w:style>
  <w:style w:type="character" w:customStyle="1" w:styleId="WW-Marcadores1111111111111111111111111111111111111111111111111">
    <w:name w:val="WW-Marcadores1111111111111111111111111111111111111111111111111"/>
    <w:rPr>
      <w:rFonts w:ascii="StarSymbol" w:eastAsia="StarSymbol" w:hAnsi="StarSymbol" w:cs="StarSymbol"/>
      <w:sz w:val="18"/>
      <w:szCs w:val="18"/>
    </w:rPr>
  </w:style>
  <w:style w:type="character" w:customStyle="1" w:styleId="WW-Marcadores11111111111111111111111111111111111111111111111111">
    <w:name w:val="WW-Marcadores11111111111111111111111111111111111111111111111111"/>
    <w:rPr>
      <w:rFonts w:ascii="StarSymbol" w:eastAsia="StarSymbol" w:hAnsi="StarSymbol" w:cs="StarSymbol"/>
      <w:sz w:val="18"/>
      <w:szCs w:val="18"/>
    </w:rPr>
  </w:style>
  <w:style w:type="character" w:customStyle="1" w:styleId="WW-Marcadores111111111111111111111111111111111111111111111111111">
    <w:name w:val="WW-Marcadores111111111111111111111111111111111111111111111111111"/>
    <w:rPr>
      <w:rFonts w:ascii="StarSymbol" w:eastAsia="StarSymbol" w:hAnsi="StarSymbol" w:cs="StarSymbol"/>
      <w:sz w:val="18"/>
      <w:szCs w:val="18"/>
    </w:rPr>
  </w:style>
  <w:style w:type="character" w:customStyle="1" w:styleId="WW-Marcadores1111111111111111111111111111111111111111111111111111">
    <w:name w:val="WW-Marcadores1111111111111111111111111111111111111111111111111111"/>
    <w:rPr>
      <w:rFonts w:ascii="StarSymbol" w:eastAsia="StarSymbol" w:hAnsi="StarSymbol" w:cs="StarSymbol"/>
      <w:sz w:val="18"/>
      <w:szCs w:val="18"/>
    </w:rPr>
  </w:style>
  <w:style w:type="character" w:customStyle="1" w:styleId="WW-Marcadores11111111111111111111111111111111111111111111111111111">
    <w:name w:val="WW-Marcadores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
    <w:name w:val="WW-Marcadores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
    <w:name w:val="WW-Marcadores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
    <w:name w:val="WW-Marcadores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
    <w:name w:val="WW-Marcadores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
    <w:name w:val="WW-Marcadores1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1">
    <w:name w:val="WW-Marcadores11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11">
    <w:name w:val="WW-Marcadores111111111111111111111111111111111111111111111111111111111111"/>
    <w:rPr>
      <w:rFonts w:ascii="StarSymbol" w:eastAsia="StarSymbol" w:hAnsi="StarSymbol" w:cs="StarSymbol"/>
      <w:sz w:val="18"/>
      <w:szCs w:val="18"/>
    </w:rPr>
  </w:style>
  <w:style w:type="character" w:customStyle="1" w:styleId="WW-Marcadores1111111111111111111111111111111111111111111111111111111111111">
    <w:name w:val="WW-Marcadores1111111111111111111111111111111111111111111111111111111111111"/>
    <w:rPr>
      <w:rFonts w:ascii="StarSymbol" w:eastAsia="StarSymbol" w:hAnsi="StarSymbol" w:cs="StarSymbol"/>
      <w:sz w:val="18"/>
      <w:szCs w:val="18"/>
    </w:rPr>
  </w:style>
  <w:style w:type="character" w:customStyle="1" w:styleId="Smbolosdenumerao0">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spacing w:after="120"/>
    </w:pPr>
    <w:rPr>
      <w:lang w:val="x-none"/>
    </w:r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Legenda">
    <w:name w:val="WW-Legenda"/>
    <w:basedOn w:val="Normal"/>
    <w:pPr>
      <w:suppressLineNumbers/>
      <w:spacing w:before="120" w:after="120"/>
    </w:pPr>
    <w:rPr>
      <w:rFonts w:cs="Tahoma"/>
      <w:i/>
      <w:iCs/>
      <w:sz w:val="20"/>
    </w:rPr>
  </w:style>
  <w:style w:type="paragraph" w:customStyle="1" w:styleId="WW-ndice">
    <w:name w:val="WW-Índice"/>
    <w:basedOn w:val="Normal"/>
    <w:pPr>
      <w:suppressLineNumbers/>
    </w:pPr>
    <w:rPr>
      <w:rFonts w:cs="Tahoma"/>
    </w:rPr>
  </w:style>
  <w:style w:type="paragraph" w:customStyle="1" w:styleId="WW-TtuloPrincipal">
    <w:name w:val="WW-Título Principal"/>
    <w:basedOn w:val="Normal"/>
    <w:next w:val="Corpodetexto"/>
    <w:pPr>
      <w:keepNext/>
      <w:spacing w:before="240" w:after="120"/>
    </w:pPr>
    <w:rPr>
      <w:rFonts w:ascii="Arial" w:eastAsia="MS Mincho" w:hAnsi="Arial" w:cs="Tahoma"/>
      <w:sz w:val="28"/>
      <w:szCs w:val="28"/>
    </w:rPr>
  </w:style>
  <w:style w:type="paragraph" w:customStyle="1" w:styleId="WW-Legenda1">
    <w:name w:val="WW-Legenda1"/>
    <w:basedOn w:val="Normal"/>
    <w:pPr>
      <w:suppressLineNumbers/>
      <w:spacing w:before="120" w:after="120"/>
    </w:pPr>
    <w:rPr>
      <w:rFonts w:cs="Tahoma"/>
      <w:i/>
      <w:iCs/>
      <w:sz w:val="20"/>
    </w:rPr>
  </w:style>
  <w:style w:type="paragraph" w:customStyle="1" w:styleId="WW-ndice1">
    <w:name w:val="WW-Índice1"/>
    <w:basedOn w:val="Normal"/>
    <w:pPr>
      <w:suppressLineNumbers/>
    </w:pPr>
    <w:rPr>
      <w:rFonts w:cs="Tahoma"/>
    </w:rPr>
  </w:style>
  <w:style w:type="paragraph" w:customStyle="1" w:styleId="WW-TtuloPrincipal1">
    <w:name w:val="WW-Título Principal1"/>
    <w:basedOn w:val="Normal"/>
    <w:next w:val="Corpodetexto"/>
    <w:pPr>
      <w:keepNext/>
      <w:spacing w:before="240" w:after="120"/>
    </w:pPr>
    <w:rPr>
      <w:rFonts w:ascii="Arial" w:eastAsia="MS Mincho" w:hAnsi="Arial" w:cs="Tahoma"/>
      <w:sz w:val="28"/>
      <w:szCs w:val="28"/>
    </w:rPr>
  </w:style>
  <w:style w:type="paragraph" w:customStyle="1" w:styleId="WW-Legenda11">
    <w:name w:val="WW-Legenda11"/>
    <w:basedOn w:val="Normal"/>
    <w:pPr>
      <w:suppressLineNumbers/>
      <w:spacing w:before="120" w:after="120"/>
    </w:pPr>
    <w:rPr>
      <w:rFonts w:cs="Tahoma"/>
      <w:i/>
      <w:iCs/>
      <w:sz w:val="20"/>
    </w:rPr>
  </w:style>
  <w:style w:type="paragraph" w:customStyle="1" w:styleId="WW-ndice11">
    <w:name w:val="WW-Índice11"/>
    <w:basedOn w:val="Normal"/>
    <w:pPr>
      <w:suppressLineNumbers/>
    </w:pPr>
    <w:rPr>
      <w:rFonts w:cs="Tahoma"/>
    </w:rPr>
  </w:style>
  <w:style w:type="paragraph" w:customStyle="1" w:styleId="WW-TtuloPrincipal11">
    <w:name w:val="WW-Título Principal11"/>
    <w:basedOn w:val="Normal"/>
    <w:next w:val="Corpodetexto"/>
    <w:pPr>
      <w:keepNext/>
      <w:spacing w:before="240" w:after="120"/>
    </w:pPr>
    <w:rPr>
      <w:rFonts w:ascii="Arial" w:eastAsia="MS Mincho" w:hAnsi="Arial" w:cs="Tahoma"/>
      <w:sz w:val="28"/>
      <w:szCs w:val="28"/>
    </w:rPr>
  </w:style>
  <w:style w:type="paragraph" w:customStyle="1" w:styleId="WW-Legenda111">
    <w:name w:val="WW-Legenda111"/>
    <w:basedOn w:val="Normal"/>
    <w:pPr>
      <w:suppressLineNumbers/>
      <w:spacing w:before="120" w:after="120"/>
    </w:pPr>
    <w:rPr>
      <w:rFonts w:cs="Tahoma"/>
      <w:i/>
      <w:iCs/>
      <w:sz w:val="20"/>
    </w:rPr>
  </w:style>
  <w:style w:type="paragraph" w:customStyle="1" w:styleId="WW-ndice111">
    <w:name w:val="WW-Índice111"/>
    <w:basedOn w:val="Normal"/>
    <w:pPr>
      <w:suppressLineNumbers/>
    </w:pPr>
    <w:rPr>
      <w:rFonts w:cs="Tahoma"/>
    </w:rPr>
  </w:style>
  <w:style w:type="paragraph" w:customStyle="1" w:styleId="WW-TtuloPrincipal111">
    <w:name w:val="WW-Título Principal111"/>
    <w:basedOn w:val="Normal"/>
    <w:next w:val="Corpodetexto"/>
    <w:pPr>
      <w:keepNext/>
      <w:spacing w:before="240" w:after="120"/>
    </w:pPr>
    <w:rPr>
      <w:rFonts w:ascii="Arial" w:eastAsia="MS Mincho" w:hAnsi="Arial" w:cs="Tahoma"/>
      <w:sz w:val="28"/>
      <w:szCs w:val="28"/>
    </w:rPr>
  </w:style>
  <w:style w:type="paragraph" w:customStyle="1" w:styleId="WW-Legenda1111">
    <w:name w:val="WW-Legenda1111"/>
    <w:basedOn w:val="Normal"/>
    <w:pPr>
      <w:suppressLineNumbers/>
      <w:spacing w:before="120" w:after="120"/>
    </w:pPr>
    <w:rPr>
      <w:rFonts w:cs="Tahoma"/>
      <w:i/>
      <w:iCs/>
      <w:sz w:val="20"/>
    </w:rPr>
  </w:style>
  <w:style w:type="paragraph" w:customStyle="1" w:styleId="WW-ndice1111">
    <w:name w:val="WW-Índice1111"/>
    <w:basedOn w:val="Normal"/>
    <w:pPr>
      <w:suppressLineNumbers/>
    </w:pPr>
    <w:rPr>
      <w:rFonts w:cs="Tahoma"/>
    </w:rPr>
  </w:style>
  <w:style w:type="paragraph" w:customStyle="1" w:styleId="WW-TtuloPrincipal1111">
    <w:name w:val="WW-Título Principal1111"/>
    <w:basedOn w:val="Normal"/>
    <w:next w:val="Corpodetexto"/>
    <w:pPr>
      <w:keepNext/>
      <w:spacing w:before="240" w:after="120"/>
    </w:pPr>
    <w:rPr>
      <w:rFonts w:ascii="Arial" w:eastAsia="MS Mincho" w:hAnsi="Arial" w:cs="Tahoma"/>
      <w:sz w:val="28"/>
      <w:szCs w:val="28"/>
    </w:rPr>
  </w:style>
  <w:style w:type="paragraph" w:customStyle="1" w:styleId="WW-Legenda11111">
    <w:name w:val="WW-Legenda11111"/>
    <w:basedOn w:val="Normal"/>
    <w:pPr>
      <w:suppressLineNumbers/>
      <w:spacing w:before="120" w:after="120"/>
    </w:pPr>
    <w:rPr>
      <w:rFonts w:cs="Tahoma"/>
      <w:i/>
      <w:iCs/>
      <w:sz w:val="20"/>
    </w:rPr>
  </w:style>
  <w:style w:type="paragraph" w:customStyle="1" w:styleId="WW-ndice11111">
    <w:name w:val="WW-Índice11111"/>
    <w:basedOn w:val="Normal"/>
    <w:pPr>
      <w:suppressLineNumbers/>
    </w:pPr>
    <w:rPr>
      <w:rFonts w:cs="Tahoma"/>
    </w:rPr>
  </w:style>
  <w:style w:type="paragraph" w:customStyle="1" w:styleId="WW-TtuloPrincipal11111">
    <w:name w:val="WW-Título Principal11111"/>
    <w:basedOn w:val="Normal"/>
    <w:next w:val="Corpodetexto"/>
    <w:pPr>
      <w:keepNext/>
      <w:spacing w:before="240" w:after="120"/>
    </w:pPr>
    <w:rPr>
      <w:rFonts w:ascii="Arial" w:eastAsia="MS Mincho" w:hAnsi="Arial" w:cs="Tahoma"/>
      <w:sz w:val="28"/>
      <w:szCs w:val="28"/>
    </w:rPr>
  </w:style>
  <w:style w:type="paragraph" w:customStyle="1" w:styleId="WW-Legenda111111">
    <w:name w:val="WW-Legenda111111"/>
    <w:basedOn w:val="Normal"/>
    <w:pPr>
      <w:suppressLineNumbers/>
      <w:spacing w:before="120" w:after="120"/>
    </w:pPr>
    <w:rPr>
      <w:rFonts w:cs="Tahoma"/>
      <w:i/>
      <w:iCs/>
      <w:sz w:val="20"/>
    </w:rPr>
  </w:style>
  <w:style w:type="paragraph" w:customStyle="1" w:styleId="WW-ndice111111">
    <w:name w:val="WW-Índice111111"/>
    <w:basedOn w:val="Normal"/>
    <w:pPr>
      <w:suppressLineNumbers/>
    </w:pPr>
    <w:rPr>
      <w:rFonts w:cs="Tahoma"/>
    </w:rPr>
  </w:style>
  <w:style w:type="paragraph" w:customStyle="1" w:styleId="WW-TtuloPrincipal111111">
    <w:name w:val="WW-Título Principal111111"/>
    <w:basedOn w:val="Normal"/>
    <w:next w:val="Corpodetexto"/>
    <w:pPr>
      <w:keepNext/>
      <w:spacing w:before="240" w:after="120"/>
    </w:pPr>
    <w:rPr>
      <w:rFonts w:ascii="Arial" w:eastAsia="MS Mincho" w:hAnsi="Arial" w:cs="Tahoma"/>
      <w:sz w:val="28"/>
      <w:szCs w:val="28"/>
    </w:rPr>
  </w:style>
  <w:style w:type="paragraph" w:customStyle="1" w:styleId="WW-Legenda1111111">
    <w:name w:val="WW-Legenda1111111"/>
    <w:basedOn w:val="Normal"/>
    <w:pPr>
      <w:suppressLineNumbers/>
      <w:spacing w:before="120" w:after="120"/>
    </w:pPr>
    <w:rPr>
      <w:rFonts w:cs="Tahoma"/>
      <w:i/>
      <w:iCs/>
      <w:sz w:val="20"/>
    </w:rPr>
  </w:style>
  <w:style w:type="paragraph" w:customStyle="1" w:styleId="WW-ndice1111111">
    <w:name w:val="WW-Índice1111111"/>
    <w:basedOn w:val="Normal"/>
    <w:pPr>
      <w:suppressLineNumbers/>
    </w:pPr>
    <w:rPr>
      <w:rFonts w:cs="Tahoma"/>
    </w:rPr>
  </w:style>
  <w:style w:type="paragraph" w:customStyle="1" w:styleId="WW-TtuloPrincipal1111111">
    <w:name w:val="WW-Título Principal1111111"/>
    <w:basedOn w:val="Normal"/>
    <w:next w:val="Corpodetexto"/>
    <w:pPr>
      <w:keepNext/>
      <w:spacing w:before="240" w:after="120"/>
    </w:pPr>
    <w:rPr>
      <w:rFonts w:ascii="Arial" w:eastAsia="MS Mincho" w:hAnsi="Arial" w:cs="Tahoma"/>
      <w:sz w:val="28"/>
      <w:szCs w:val="28"/>
    </w:rPr>
  </w:style>
  <w:style w:type="paragraph" w:customStyle="1" w:styleId="WW-Legenda11111111">
    <w:name w:val="WW-Legenda11111111"/>
    <w:basedOn w:val="Normal"/>
    <w:pPr>
      <w:suppressLineNumbers/>
      <w:spacing w:before="120" w:after="120"/>
    </w:pPr>
    <w:rPr>
      <w:rFonts w:cs="Tahoma"/>
      <w:i/>
      <w:iCs/>
      <w:sz w:val="20"/>
    </w:rPr>
  </w:style>
  <w:style w:type="paragraph" w:customStyle="1" w:styleId="WW-ndice11111111">
    <w:name w:val="WW-Índice11111111"/>
    <w:basedOn w:val="Normal"/>
    <w:pPr>
      <w:suppressLineNumbers/>
    </w:pPr>
    <w:rPr>
      <w:rFonts w:cs="Tahoma"/>
    </w:rPr>
  </w:style>
  <w:style w:type="paragraph" w:customStyle="1" w:styleId="WW-TtuloPrincipal11111111">
    <w:name w:val="WW-Título Principal11111111"/>
    <w:basedOn w:val="Normal"/>
    <w:next w:val="Corpodetexto"/>
    <w:pPr>
      <w:keepNext/>
      <w:spacing w:before="240" w:after="120"/>
    </w:pPr>
    <w:rPr>
      <w:rFonts w:ascii="Arial" w:eastAsia="MS Mincho" w:hAnsi="Arial" w:cs="Tahoma"/>
      <w:sz w:val="28"/>
      <w:szCs w:val="28"/>
    </w:rPr>
  </w:style>
  <w:style w:type="paragraph" w:customStyle="1" w:styleId="WW-Legenda111111111">
    <w:name w:val="WW-Legenda111111111"/>
    <w:basedOn w:val="Normal"/>
    <w:pPr>
      <w:suppressLineNumbers/>
      <w:spacing w:before="120" w:after="120"/>
    </w:pPr>
    <w:rPr>
      <w:rFonts w:cs="Tahoma"/>
      <w:i/>
      <w:iCs/>
      <w:sz w:val="20"/>
    </w:rPr>
  </w:style>
  <w:style w:type="paragraph" w:customStyle="1" w:styleId="WW-ndice111111111">
    <w:name w:val="WW-Índice111111111"/>
    <w:basedOn w:val="Normal"/>
    <w:pPr>
      <w:suppressLineNumbers/>
    </w:pPr>
    <w:rPr>
      <w:rFonts w:cs="Tahoma"/>
    </w:rPr>
  </w:style>
  <w:style w:type="paragraph" w:customStyle="1" w:styleId="WW-TtuloPrincipal111111111">
    <w:name w:val="WW-Título Principal111111111"/>
    <w:basedOn w:val="Normal"/>
    <w:next w:val="Corpodetexto"/>
    <w:pPr>
      <w:keepNext/>
      <w:spacing w:before="240" w:after="120"/>
    </w:pPr>
    <w:rPr>
      <w:rFonts w:ascii="Arial" w:eastAsia="MS Mincho" w:hAnsi="Arial" w:cs="Tahoma"/>
      <w:sz w:val="28"/>
      <w:szCs w:val="28"/>
    </w:rPr>
  </w:style>
  <w:style w:type="paragraph" w:customStyle="1" w:styleId="WW-Legenda1111111111">
    <w:name w:val="WW-Legenda1111111111"/>
    <w:basedOn w:val="Normal"/>
    <w:pPr>
      <w:suppressLineNumbers/>
      <w:spacing w:before="120" w:after="120"/>
    </w:pPr>
    <w:rPr>
      <w:rFonts w:cs="Tahoma"/>
      <w:i/>
      <w:iCs/>
      <w:sz w:val="20"/>
    </w:rPr>
  </w:style>
  <w:style w:type="paragraph" w:customStyle="1" w:styleId="WW-ndice1111111111">
    <w:name w:val="WW-Índice1111111111"/>
    <w:basedOn w:val="Normal"/>
    <w:pPr>
      <w:suppressLineNumbers/>
    </w:pPr>
    <w:rPr>
      <w:rFonts w:cs="Tahoma"/>
    </w:rPr>
  </w:style>
  <w:style w:type="paragraph" w:customStyle="1" w:styleId="WW-TtuloPrincipal1111111111">
    <w:name w:val="WW-Título Principal1111111111"/>
    <w:basedOn w:val="Normal"/>
    <w:next w:val="Corpodetexto"/>
    <w:pPr>
      <w:keepNext/>
      <w:spacing w:before="240" w:after="120"/>
    </w:pPr>
    <w:rPr>
      <w:rFonts w:ascii="Arial" w:eastAsia="MS Mincho" w:hAnsi="Arial" w:cs="Tahoma"/>
      <w:sz w:val="28"/>
      <w:szCs w:val="28"/>
    </w:rPr>
  </w:style>
  <w:style w:type="paragraph" w:customStyle="1" w:styleId="WW-Legenda11111111111">
    <w:name w:val="WW-Legenda11111111111"/>
    <w:basedOn w:val="Normal"/>
    <w:pPr>
      <w:suppressLineNumbers/>
      <w:spacing w:before="120" w:after="120"/>
    </w:pPr>
    <w:rPr>
      <w:rFonts w:cs="Tahoma"/>
      <w:i/>
      <w:iCs/>
      <w:sz w:val="20"/>
    </w:rPr>
  </w:style>
  <w:style w:type="paragraph" w:customStyle="1" w:styleId="WW-ndice11111111111">
    <w:name w:val="WW-Índice11111111111"/>
    <w:basedOn w:val="Normal"/>
    <w:pPr>
      <w:suppressLineNumbers/>
    </w:pPr>
    <w:rPr>
      <w:rFonts w:cs="Tahoma"/>
    </w:rPr>
  </w:style>
  <w:style w:type="paragraph" w:customStyle="1" w:styleId="WW-TtuloPrincipal11111111111">
    <w:name w:val="WW-Título Principal11111111111"/>
    <w:basedOn w:val="Normal"/>
    <w:next w:val="Corpodetexto"/>
    <w:pPr>
      <w:keepNext/>
      <w:spacing w:before="240" w:after="120"/>
    </w:pPr>
    <w:rPr>
      <w:rFonts w:ascii="Arial" w:eastAsia="MS Mincho" w:hAnsi="Arial" w:cs="Tahoma"/>
      <w:sz w:val="28"/>
      <w:szCs w:val="28"/>
    </w:rPr>
  </w:style>
  <w:style w:type="paragraph" w:customStyle="1" w:styleId="WW-Legenda111111111111">
    <w:name w:val="WW-Legenda111111111111"/>
    <w:basedOn w:val="Normal"/>
    <w:pPr>
      <w:suppressLineNumbers/>
      <w:spacing w:before="120" w:after="120"/>
    </w:pPr>
    <w:rPr>
      <w:rFonts w:cs="Tahoma"/>
      <w:i/>
      <w:iCs/>
      <w:sz w:val="20"/>
    </w:rPr>
  </w:style>
  <w:style w:type="paragraph" w:customStyle="1" w:styleId="WW-ndice111111111111">
    <w:name w:val="WW-Índice111111111111"/>
    <w:basedOn w:val="Normal"/>
    <w:pPr>
      <w:suppressLineNumbers/>
    </w:pPr>
    <w:rPr>
      <w:rFonts w:cs="Tahoma"/>
    </w:rPr>
  </w:style>
  <w:style w:type="paragraph" w:customStyle="1" w:styleId="WW-TtuloPrincipal111111111111">
    <w:name w:val="WW-Título Principal111111111111"/>
    <w:basedOn w:val="Normal"/>
    <w:next w:val="Corpodetexto"/>
    <w:pPr>
      <w:keepNext/>
      <w:spacing w:before="240" w:after="120"/>
    </w:pPr>
    <w:rPr>
      <w:rFonts w:ascii="Arial" w:eastAsia="MS Mincho" w:hAnsi="Arial" w:cs="Tahoma"/>
      <w:sz w:val="28"/>
      <w:szCs w:val="28"/>
    </w:rPr>
  </w:style>
  <w:style w:type="paragraph" w:customStyle="1" w:styleId="WW-Legenda1111111111111">
    <w:name w:val="WW-Legenda1111111111111"/>
    <w:basedOn w:val="Normal"/>
    <w:pPr>
      <w:suppressLineNumbers/>
      <w:spacing w:before="120" w:after="120"/>
    </w:pPr>
    <w:rPr>
      <w:rFonts w:cs="Tahoma"/>
      <w:i/>
      <w:iCs/>
      <w:sz w:val="20"/>
    </w:rPr>
  </w:style>
  <w:style w:type="paragraph" w:customStyle="1" w:styleId="WW-ndice1111111111111">
    <w:name w:val="WW-Índice1111111111111"/>
    <w:basedOn w:val="Normal"/>
    <w:pPr>
      <w:suppressLineNumbers/>
    </w:pPr>
    <w:rPr>
      <w:rFonts w:cs="Tahoma"/>
    </w:rPr>
  </w:style>
  <w:style w:type="paragraph" w:customStyle="1" w:styleId="WW-TtuloPrincipal1111111111111">
    <w:name w:val="WW-Título Principal1111111111111"/>
    <w:basedOn w:val="Normal"/>
    <w:next w:val="Corpodetexto"/>
    <w:pPr>
      <w:keepNext/>
      <w:spacing w:before="240" w:after="120"/>
    </w:pPr>
    <w:rPr>
      <w:rFonts w:ascii="Arial" w:eastAsia="MS Mincho" w:hAnsi="Arial" w:cs="Tahoma"/>
      <w:sz w:val="28"/>
      <w:szCs w:val="28"/>
    </w:rPr>
  </w:style>
  <w:style w:type="paragraph" w:customStyle="1" w:styleId="WW-Legenda11111111111111">
    <w:name w:val="WW-Legenda11111111111111"/>
    <w:basedOn w:val="Normal"/>
    <w:pPr>
      <w:suppressLineNumbers/>
      <w:spacing w:before="120" w:after="120"/>
    </w:pPr>
    <w:rPr>
      <w:rFonts w:cs="Tahoma"/>
      <w:i/>
      <w:iCs/>
      <w:sz w:val="20"/>
    </w:rPr>
  </w:style>
  <w:style w:type="paragraph" w:customStyle="1" w:styleId="WW-ndice11111111111111">
    <w:name w:val="WW-Índice11111111111111"/>
    <w:basedOn w:val="Normal"/>
    <w:pPr>
      <w:suppressLineNumbers/>
    </w:pPr>
    <w:rPr>
      <w:rFonts w:cs="Tahoma"/>
    </w:rPr>
  </w:style>
  <w:style w:type="paragraph" w:customStyle="1" w:styleId="WW-TtuloPrincipal11111111111111">
    <w:name w:val="WW-Título Principal11111111111111"/>
    <w:basedOn w:val="Normal"/>
    <w:next w:val="Corpodetexto"/>
    <w:pPr>
      <w:keepNext/>
      <w:spacing w:before="240" w:after="120"/>
    </w:pPr>
    <w:rPr>
      <w:rFonts w:ascii="Arial" w:eastAsia="MS Mincho" w:hAnsi="Arial" w:cs="Tahoma"/>
      <w:sz w:val="28"/>
      <w:szCs w:val="28"/>
    </w:rPr>
  </w:style>
  <w:style w:type="paragraph" w:customStyle="1" w:styleId="WW-Legenda111111111111111">
    <w:name w:val="WW-Legenda111111111111111"/>
    <w:basedOn w:val="Normal"/>
    <w:pPr>
      <w:suppressLineNumbers/>
      <w:spacing w:before="120" w:after="120"/>
    </w:pPr>
    <w:rPr>
      <w:rFonts w:cs="Tahoma"/>
      <w:i/>
      <w:iCs/>
      <w:sz w:val="20"/>
    </w:rPr>
  </w:style>
  <w:style w:type="paragraph" w:customStyle="1" w:styleId="WW-ndice111111111111111">
    <w:name w:val="WW-Índice111111111111111"/>
    <w:basedOn w:val="Normal"/>
    <w:pPr>
      <w:suppressLineNumbers/>
    </w:pPr>
    <w:rPr>
      <w:rFonts w:cs="Tahoma"/>
    </w:rPr>
  </w:style>
  <w:style w:type="paragraph" w:customStyle="1" w:styleId="WW-TtuloPrincipal111111111111111">
    <w:name w:val="WW-Título Principal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
    <w:name w:val="WW-Legenda1111111111111111"/>
    <w:basedOn w:val="Normal"/>
    <w:pPr>
      <w:suppressLineNumbers/>
      <w:spacing w:before="120" w:after="120"/>
    </w:pPr>
    <w:rPr>
      <w:rFonts w:cs="Tahoma"/>
      <w:i/>
      <w:iCs/>
      <w:sz w:val="20"/>
    </w:rPr>
  </w:style>
  <w:style w:type="paragraph" w:customStyle="1" w:styleId="WW-ndice1111111111111111">
    <w:name w:val="WW-Índice1111111111111111"/>
    <w:basedOn w:val="Normal"/>
    <w:pPr>
      <w:suppressLineNumbers/>
    </w:pPr>
    <w:rPr>
      <w:rFonts w:cs="Tahoma"/>
    </w:rPr>
  </w:style>
  <w:style w:type="paragraph" w:customStyle="1" w:styleId="WW-TtuloPrincipal1111111111111111">
    <w:name w:val="WW-Título Principal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
    <w:name w:val="WW-Legenda11111111111111111"/>
    <w:basedOn w:val="Normal"/>
    <w:pPr>
      <w:suppressLineNumbers/>
      <w:spacing w:before="120" w:after="120"/>
    </w:pPr>
    <w:rPr>
      <w:rFonts w:cs="Tahoma"/>
      <w:i/>
      <w:iCs/>
      <w:sz w:val="20"/>
    </w:rPr>
  </w:style>
  <w:style w:type="paragraph" w:customStyle="1" w:styleId="WW-ndice11111111111111111">
    <w:name w:val="WW-Índice11111111111111111"/>
    <w:basedOn w:val="Normal"/>
    <w:pPr>
      <w:suppressLineNumbers/>
    </w:pPr>
    <w:rPr>
      <w:rFonts w:cs="Tahoma"/>
    </w:rPr>
  </w:style>
  <w:style w:type="paragraph" w:customStyle="1" w:styleId="WW-TtuloPrincipal11111111111111111">
    <w:name w:val="WW-Título Principal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
    <w:name w:val="WW-Legenda111111111111111111"/>
    <w:basedOn w:val="Normal"/>
    <w:pPr>
      <w:suppressLineNumbers/>
      <w:spacing w:before="120" w:after="120"/>
    </w:pPr>
    <w:rPr>
      <w:rFonts w:cs="Tahoma"/>
      <w:i/>
      <w:iCs/>
      <w:sz w:val="20"/>
    </w:rPr>
  </w:style>
  <w:style w:type="paragraph" w:customStyle="1" w:styleId="WW-ndice111111111111111111">
    <w:name w:val="WW-Índice111111111111111111"/>
    <w:basedOn w:val="Normal"/>
    <w:pPr>
      <w:suppressLineNumbers/>
    </w:pPr>
    <w:rPr>
      <w:rFonts w:cs="Tahoma"/>
    </w:rPr>
  </w:style>
  <w:style w:type="paragraph" w:customStyle="1" w:styleId="WW-TtuloPrincipal111111111111111111">
    <w:name w:val="WW-Título Principal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
    <w:name w:val="WW-Legenda1111111111111111111"/>
    <w:basedOn w:val="Normal"/>
    <w:pPr>
      <w:suppressLineNumbers/>
      <w:spacing w:before="120" w:after="120"/>
    </w:pPr>
    <w:rPr>
      <w:rFonts w:cs="Tahoma"/>
      <w:i/>
      <w:iCs/>
      <w:sz w:val="20"/>
    </w:rPr>
  </w:style>
  <w:style w:type="paragraph" w:customStyle="1" w:styleId="WW-ndice1111111111111111111">
    <w:name w:val="WW-Índice1111111111111111111"/>
    <w:basedOn w:val="Normal"/>
    <w:pPr>
      <w:suppressLineNumbers/>
    </w:pPr>
    <w:rPr>
      <w:rFonts w:cs="Tahoma"/>
    </w:rPr>
  </w:style>
  <w:style w:type="paragraph" w:customStyle="1" w:styleId="WW-TtuloPrincipal1111111111111111111">
    <w:name w:val="WW-Título Principal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
    <w:name w:val="WW-Legenda11111111111111111111"/>
    <w:basedOn w:val="Normal"/>
    <w:pPr>
      <w:suppressLineNumbers/>
      <w:spacing w:before="120" w:after="120"/>
    </w:pPr>
    <w:rPr>
      <w:rFonts w:cs="Tahoma"/>
      <w:i/>
      <w:iCs/>
      <w:sz w:val="20"/>
    </w:rPr>
  </w:style>
  <w:style w:type="paragraph" w:customStyle="1" w:styleId="WW-ndice11111111111111111111">
    <w:name w:val="WW-Índice11111111111111111111"/>
    <w:basedOn w:val="Normal"/>
    <w:pPr>
      <w:suppressLineNumbers/>
    </w:pPr>
    <w:rPr>
      <w:rFonts w:cs="Tahoma"/>
    </w:rPr>
  </w:style>
  <w:style w:type="paragraph" w:customStyle="1" w:styleId="WW-TtuloPrincipal11111111111111111111">
    <w:name w:val="WW-Título Principal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
    <w:name w:val="WW-Legenda111111111111111111111"/>
    <w:basedOn w:val="Normal"/>
    <w:pPr>
      <w:suppressLineNumbers/>
      <w:spacing w:before="120" w:after="120"/>
    </w:pPr>
    <w:rPr>
      <w:rFonts w:cs="Tahoma"/>
      <w:i/>
      <w:iCs/>
      <w:sz w:val="20"/>
    </w:rPr>
  </w:style>
  <w:style w:type="paragraph" w:customStyle="1" w:styleId="WW-ndice111111111111111111111">
    <w:name w:val="WW-Índice111111111111111111111"/>
    <w:basedOn w:val="Normal"/>
    <w:pPr>
      <w:suppressLineNumbers/>
    </w:pPr>
    <w:rPr>
      <w:rFonts w:cs="Tahoma"/>
    </w:rPr>
  </w:style>
  <w:style w:type="paragraph" w:customStyle="1" w:styleId="WW-TtuloPrincipal111111111111111111111">
    <w:name w:val="WW-Título Principal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
    <w:name w:val="WW-Legenda1111111111111111111111"/>
    <w:basedOn w:val="Normal"/>
    <w:pPr>
      <w:suppressLineNumbers/>
      <w:spacing w:before="120" w:after="120"/>
    </w:pPr>
    <w:rPr>
      <w:rFonts w:cs="Tahoma"/>
      <w:i/>
      <w:iCs/>
      <w:sz w:val="20"/>
    </w:rPr>
  </w:style>
  <w:style w:type="paragraph" w:customStyle="1" w:styleId="WW-ndice1111111111111111111111">
    <w:name w:val="WW-Índice1111111111111111111111"/>
    <w:basedOn w:val="Normal"/>
    <w:pPr>
      <w:suppressLineNumbers/>
    </w:pPr>
    <w:rPr>
      <w:rFonts w:cs="Tahoma"/>
    </w:rPr>
  </w:style>
  <w:style w:type="paragraph" w:customStyle="1" w:styleId="WW-TtuloPrincipal1111111111111111111111">
    <w:name w:val="WW-Título Principal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
    <w:name w:val="WW-Legenda11111111111111111111111"/>
    <w:basedOn w:val="Normal"/>
    <w:pPr>
      <w:suppressLineNumbers/>
      <w:spacing w:before="120" w:after="120"/>
    </w:pPr>
    <w:rPr>
      <w:rFonts w:cs="Tahoma"/>
      <w:i/>
      <w:iCs/>
      <w:sz w:val="20"/>
    </w:rPr>
  </w:style>
  <w:style w:type="paragraph" w:customStyle="1" w:styleId="WW-ndice11111111111111111111111">
    <w:name w:val="WW-Índice11111111111111111111111"/>
    <w:basedOn w:val="Normal"/>
    <w:pPr>
      <w:suppressLineNumbers/>
    </w:pPr>
    <w:rPr>
      <w:rFonts w:cs="Tahoma"/>
    </w:rPr>
  </w:style>
  <w:style w:type="paragraph" w:customStyle="1" w:styleId="WW-TtuloPrincipal11111111111111111111111">
    <w:name w:val="WW-Título Principal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
    <w:name w:val="WW-Legenda111111111111111111111111"/>
    <w:basedOn w:val="Normal"/>
    <w:pPr>
      <w:suppressLineNumbers/>
      <w:spacing w:before="120" w:after="120"/>
    </w:pPr>
    <w:rPr>
      <w:rFonts w:cs="Tahoma"/>
      <w:i/>
      <w:iCs/>
      <w:sz w:val="20"/>
    </w:rPr>
  </w:style>
  <w:style w:type="paragraph" w:customStyle="1" w:styleId="WW-ndice111111111111111111111111">
    <w:name w:val="WW-Índice111111111111111111111111"/>
    <w:basedOn w:val="Normal"/>
    <w:pPr>
      <w:suppressLineNumbers/>
    </w:pPr>
    <w:rPr>
      <w:rFonts w:cs="Tahoma"/>
    </w:rPr>
  </w:style>
  <w:style w:type="paragraph" w:customStyle="1" w:styleId="WW-TtuloPrincipal111111111111111111111111">
    <w:name w:val="WW-Título Principal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
    <w:name w:val="WW-Legenda1111111111111111111111111"/>
    <w:basedOn w:val="Normal"/>
    <w:pPr>
      <w:suppressLineNumbers/>
      <w:spacing w:before="120" w:after="120"/>
    </w:pPr>
    <w:rPr>
      <w:rFonts w:cs="Tahoma"/>
      <w:i/>
      <w:iCs/>
      <w:sz w:val="20"/>
    </w:rPr>
  </w:style>
  <w:style w:type="paragraph" w:customStyle="1" w:styleId="WW-ndice1111111111111111111111111">
    <w:name w:val="WW-Índice1111111111111111111111111"/>
    <w:basedOn w:val="Normal"/>
    <w:pPr>
      <w:suppressLineNumbers/>
    </w:pPr>
    <w:rPr>
      <w:rFonts w:cs="Tahoma"/>
    </w:rPr>
  </w:style>
  <w:style w:type="paragraph" w:customStyle="1" w:styleId="WW-TtuloPrincipal1111111111111111111111111">
    <w:name w:val="WW-Título Principal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
    <w:name w:val="WW-Legenda11111111111111111111111111"/>
    <w:basedOn w:val="Normal"/>
    <w:pPr>
      <w:suppressLineNumbers/>
      <w:spacing w:before="120" w:after="120"/>
    </w:pPr>
    <w:rPr>
      <w:rFonts w:cs="Tahoma"/>
      <w:i/>
      <w:iCs/>
      <w:sz w:val="20"/>
    </w:rPr>
  </w:style>
  <w:style w:type="paragraph" w:customStyle="1" w:styleId="WW-ndice11111111111111111111111111">
    <w:name w:val="WW-Índice11111111111111111111111111"/>
    <w:basedOn w:val="Normal"/>
    <w:pPr>
      <w:suppressLineNumbers/>
    </w:pPr>
    <w:rPr>
      <w:rFonts w:cs="Tahoma"/>
    </w:rPr>
  </w:style>
  <w:style w:type="paragraph" w:customStyle="1" w:styleId="WW-TtuloPrincipal11111111111111111111111111">
    <w:name w:val="WW-Título Principal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
    <w:name w:val="WW-Legenda111111111111111111111111111"/>
    <w:basedOn w:val="Normal"/>
    <w:pPr>
      <w:suppressLineNumbers/>
      <w:spacing w:before="120" w:after="120"/>
    </w:pPr>
    <w:rPr>
      <w:rFonts w:cs="Tahoma"/>
      <w:i/>
      <w:iCs/>
      <w:sz w:val="20"/>
    </w:rPr>
  </w:style>
  <w:style w:type="paragraph" w:customStyle="1" w:styleId="WW-ndice111111111111111111111111111">
    <w:name w:val="WW-Índice111111111111111111111111111"/>
    <w:basedOn w:val="Normal"/>
    <w:pPr>
      <w:suppressLineNumbers/>
    </w:pPr>
    <w:rPr>
      <w:rFonts w:cs="Tahoma"/>
    </w:rPr>
  </w:style>
  <w:style w:type="paragraph" w:customStyle="1" w:styleId="WW-TtuloPrincipal111111111111111111111111111">
    <w:name w:val="WW-Título Principal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
    <w:name w:val="WW-Legenda1111111111111111111111111111"/>
    <w:basedOn w:val="Normal"/>
    <w:pPr>
      <w:suppressLineNumbers/>
      <w:spacing w:before="120" w:after="120"/>
    </w:pPr>
    <w:rPr>
      <w:rFonts w:cs="Tahoma"/>
      <w:i/>
      <w:iCs/>
      <w:sz w:val="20"/>
    </w:rPr>
  </w:style>
  <w:style w:type="paragraph" w:customStyle="1" w:styleId="WW-ndice1111111111111111111111111111">
    <w:name w:val="WW-Índice1111111111111111111111111111"/>
    <w:basedOn w:val="Normal"/>
    <w:pPr>
      <w:suppressLineNumbers/>
    </w:pPr>
    <w:rPr>
      <w:rFonts w:cs="Tahoma"/>
    </w:rPr>
  </w:style>
  <w:style w:type="paragraph" w:customStyle="1" w:styleId="WW-TtuloPrincipal1111111111111111111111111111">
    <w:name w:val="WW-Título Principal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
    <w:name w:val="WW-Legenda11111111111111111111111111111"/>
    <w:basedOn w:val="Normal"/>
    <w:pPr>
      <w:suppressLineNumbers/>
      <w:spacing w:before="120" w:after="120"/>
    </w:pPr>
    <w:rPr>
      <w:rFonts w:cs="Tahoma"/>
      <w:i/>
      <w:iCs/>
      <w:sz w:val="20"/>
    </w:rPr>
  </w:style>
  <w:style w:type="paragraph" w:customStyle="1" w:styleId="WW-ndice11111111111111111111111111111">
    <w:name w:val="WW-Índice11111111111111111111111111111"/>
    <w:basedOn w:val="Normal"/>
    <w:pPr>
      <w:suppressLineNumbers/>
    </w:pPr>
    <w:rPr>
      <w:rFonts w:cs="Tahoma"/>
    </w:rPr>
  </w:style>
  <w:style w:type="paragraph" w:customStyle="1" w:styleId="WW-TtuloPrincipal11111111111111111111111111111">
    <w:name w:val="WW-Título Principal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
    <w:name w:val="WW-Legenda111111111111111111111111111111"/>
    <w:basedOn w:val="Normal"/>
    <w:pPr>
      <w:suppressLineNumbers/>
      <w:spacing w:before="120" w:after="120"/>
    </w:pPr>
    <w:rPr>
      <w:rFonts w:cs="Tahoma"/>
      <w:i/>
      <w:iCs/>
      <w:sz w:val="20"/>
    </w:rPr>
  </w:style>
  <w:style w:type="paragraph" w:customStyle="1" w:styleId="WW-ndice111111111111111111111111111111">
    <w:name w:val="WW-Índice111111111111111111111111111111"/>
    <w:basedOn w:val="Normal"/>
    <w:pPr>
      <w:suppressLineNumbers/>
    </w:pPr>
    <w:rPr>
      <w:rFonts w:cs="Tahoma"/>
    </w:rPr>
  </w:style>
  <w:style w:type="paragraph" w:customStyle="1" w:styleId="WW-TtuloPrincipal111111111111111111111111111111">
    <w:name w:val="WW-Título Principal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
    <w:name w:val="WW-Legenda1111111111111111111111111111111"/>
    <w:basedOn w:val="Normal"/>
    <w:pPr>
      <w:suppressLineNumbers/>
      <w:spacing w:before="120" w:after="120"/>
    </w:pPr>
    <w:rPr>
      <w:rFonts w:cs="Tahoma"/>
      <w:i/>
      <w:iCs/>
      <w:sz w:val="20"/>
    </w:rPr>
  </w:style>
  <w:style w:type="paragraph" w:customStyle="1" w:styleId="WW-ndice1111111111111111111111111111111">
    <w:name w:val="WW-Índice1111111111111111111111111111111"/>
    <w:basedOn w:val="Normal"/>
    <w:pPr>
      <w:suppressLineNumbers/>
    </w:pPr>
    <w:rPr>
      <w:rFonts w:cs="Tahoma"/>
    </w:rPr>
  </w:style>
  <w:style w:type="paragraph" w:customStyle="1" w:styleId="WW-TtuloPrincipal1111111111111111111111111111111">
    <w:name w:val="WW-Título Principal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
    <w:name w:val="WW-Legenda11111111111111111111111111111111"/>
    <w:basedOn w:val="Normal"/>
    <w:pPr>
      <w:suppressLineNumbers/>
      <w:spacing w:before="120" w:after="120"/>
    </w:pPr>
    <w:rPr>
      <w:rFonts w:cs="Tahoma"/>
      <w:i/>
      <w:iCs/>
      <w:sz w:val="20"/>
    </w:rPr>
  </w:style>
  <w:style w:type="paragraph" w:customStyle="1" w:styleId="WW-ndice11111111111111111111111111111111">
    <w:name w:val="WW-Índice11111111111111111111111111111111"/>
    <w:basedOn w:val="Normal"/>
    <w:pPr>
      <w:suppressLineNumbers/>
    </w:pPr>
    <w:rPr>
      <w:rFonts w:cs="Tahoma"/>
    </w:rPr>
  </w:style>
  <w:style w:type="paragraph" w:customStyle="1" w:styleId="WW-TtuloPrincipal11111111111111111111111111111111">
    <w:name w:val="WW-Título Principal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
    <w:name w:val="WW-Legenda111111111111111111111111111111111"/>
    <w:basedOn w:val="Normal"/>
    <w:pPr>
      <w:suppressLineNumbers/>
      <w:spacing w:before="120" w:after="120"/>
    </w:pPr>
    <w:rPr>
      <w:rFonts w:cs="Tahoma"/>
      <w:i/>
      <w:iCs/>
      <w:sz w:val="20"/>
    </w:rPr>
  </w:style>
  <w:style w:type="paragraph" w:customStyle="1" w:styleId="WW-ndice111111111111111111111111111111111">
    <w:name w:val="WW-Índice111111111111111111111111111111111"/>
    <w:basedOn w:val="Normal"/>
    <w:pPr>
      <w:suppressLineNumbers/>
    </w:pPr>
    <w:rPr>
      <w:rFonts w:cs="Tahoma"/>
    </w:rPr>
  </w:style>
  <w:style w:type="paragraph" w:customStyle="1" w:styleId="WW-TtuloPrincipal111111111111111111111111111111111">
    <w:name w:val="WW-Título Principal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
    <w:name w:val="WW-Legenda1111111111111111111111111111111111"/>
    <w:basedOn w:val="Normal"/>
    <w:pPr>
      <w:suppressLineNumbers/>
      <w:spacing w:before="120" w:after="120"/>
    </w:pPr>
    <w:rPr>
      <w:rFonts w:cs="Tahoma"/>
      <w:i/>
      <w:iCs/>
      <w:sz w:val="20"/>
    </w:rPr>
  </w:style>
  <w:style w:type="paragraph" w:customStyle="1" w:styleId="WW-ndice1111111111111111111111111111111111">
    <w:name w:val="WW-Índice1111111111111111111111111111111111"/>
    <w:basedOn w:val="Normal"/>
    <w:pPr>
      <w:suppressLineNumbers/>
    </w:pPr>
    <w:rPr>
      <w:rFonts w:cs="Tahoma"/>
    </w:rPr>
  </w:style>
  <w:style w:type="paragraph" w:customStyle="1" w:styleId="WW-TtuloPrincipal1111111111111111111111111111111111">
    <w:name w:val="WW-Título Principal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
    <w:name w:val="WW-Legenda11111111111111111111111111111111111"/>
    <w:basedOn w:val="Normal"/>
    <w:pPr>
      <w:suppressLineNumbers/>
      <w:spacing w:before="120" w:after="120"/>
    </w:pPr>
    <w:rPr>
      <w:rFonts w:cs="Tahoma"/>
      <w:i/>
      <w:iCs/>
      <w:sz w:val="20"/>
    </w:rPr>
  </w:style>
  <w:style w:type="paragraph" w:customStyle="1" w:styleId="WW-ndice11111111111111111111111111111111111">
    <w:name w:val="WW-Índice11111111111111111111111111111111111"/>
    <w:basedOn w:val="Normal"/>
    <w:pPr>
      <w:suppressLineNumbers/>
    </w:pPr>
    <w:rPr>
      <w:rFonts w:cs="Tahoma"/>
    </w:rPr>
  </w:style>
  <w:style w:type="paragraph" w:customStyle="1" w:styleId="WW-TtuloPrincipal11111111111111111111111111111111111">
    <w:name w:val="WW-Título Principal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
    <w:name w:val="WW-Legenda111111111111111111111111111111111111"/>
    <w:basedOn w:val="Normal"/>
    <w:pPr>
      <w:suppressLineNumbers/>
      <w:spacing w:before="120" w:after="120"/>
    </w:pPr>
    <w:rPr>
      <w:rFonts w:cs="Tahoma"/>
      <w:i/>
      <w:iCs/>
      <w:sz w:val="20"/>
    </w:rPr>
  </w:style>
  <w:style w:type="paragraph" w:customStyle="1" w:styleId="WW-ndice111111111111111111111111111111111111">
    <w:name w:val="WW-Índice111111111111111111111111111111111111"/>
    <w:basedOn w:val="Normal"/>
    <w:pPr>
      <w:suppressLineNumbers/>
    </w:pPr>
    <w:rPr>
      <w:rFonts w:cs="Tahoma"/>
    </w:rPr>
  </w:style>
  <w:style w:type="paragraph" w:customStyle="1" w:styleId="WW-TtuloPrincipal111111111111111111111111111111111111">
    <w:name w:val="WW-Título Principal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
    <w:name w:val="WW-Legenda1111111111111111111111111111111111111"/>
    <w:basedOn w:val="Normal"/>
    <w:pPr>
      <w:suppressLineNumbers/>
      <w:spacing w:before="120" w:after="120"/>
    </w:pPr>
    <w:rPr>
      <w:rFonts w:cs="Tahoma"/>
      <w:i/>
      <w:iCs/>
      <w:sz w:val="20"/>
    </w:rPr>
  </w:style>
  <w:style w:type="paragraph" w:customStyle="1" w:styleId="WW-ndice1111111111111111111111111111111111111">
    <w:name w:val="WW-Índice1111111111111111111111111111111111111"/>
    <w:basedOn w:val="Normal"/>
    <w:pPr>
      <w:suppressLineNumbers/>
    </w:pPr>
    <w:rPr>
      <w:rFonts w:cs="Tahoma"/>
    </w:rPr>
  </w:style>
  <w:style w:type="paragraph" w:customStyle="1" w:styleId="WW-TtuloPrincipal1111111111111111111111111111111111111">
    <w:name w:val="WW-Título Principal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
    <w:name w:val="WW-Legenda11111111111111111111111111111111111111"/>
    <w:basedOn w:val="Normal"/>
    <w:pPr>
      <w:suppressLineNumbers/>
      <w:spacing w:before="120" w:after="120"/>
    </w:pPr>
    <w:rPr>
      <w:rFonts w:cs="Tahoma"/>
      <w:i/>
      <w:iCs/>
      <w:sz w:val="20"/>
    </w:rPr>
  </w:style>
  <w:style w:type="paragraph" w:customStyle="1" w:styleId="WW-ndice11111111111111111111111111111111111111">
    <w:name w:val="WW-Índice11111111111111111111111111111111111111"/>
    <w:basedOn w:val="Normal"/>
    <w:pPr>
      <w:suppressLineNumbers/>
    </w:pPr>
    <w:rPr>
      <w:rFonts w:cs="Tahoma"/>
    </w:rPr>
  </w:style>
  <w:style w:type="paragraph" w:customStyle="1" w:styleId="WW-TtuloPrincipal11111111111111111111111111111111111111">
    <w:name w:val="WW-Título Principal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
    <w:name w:val="WW-Legenda111111111111111111111111111111111111111"/>
    <w:basedOn w:val="Normal"/>
    <w:pPr>
      <w:suppressLineNumbers/>
      <w:spacing w:before="120" w:after="120"/>
    </w:pPr>
    <w:rPr>
      <w:rFonts w:cs="Tahoma"/>
      <w:i/>
      <w:iCs/>
      <w:sz w:val="20"/>
    </w:rPr>
  </w:style>
  <w:style w:type="paragraph" w:customStyle="1" w:styleId="WW-ndice111111111111111111111111111111111111111">
    <w:name w:val="WW-Índice111111111111111111111111111111111111111"/>
    <w:basedOn w:val="Normal"/>
    <w:pPr>
      <w:suppressLineNumbers/>
    </w:pPr>
    <w:rPr>
      <w:rFonts w:cs="Tahoma"/>
    </w:rPr>
  </w:style>
  <w:style w:type="paragraph" w:customStyle="1" w:styleId="WW-TtuloPrincipal111111111111111111111111111111111111111">
    <w:name w:val="WW-Título Principal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
    <w:name w:val="WW-Legenda1111111111111111111111111111111111111111"/>
    <w:basedOn w:val="Normal"/>
    <w:pPr>
      <w:suppressLineNumbers/>
      <w:spacing w:before="120" w:after="120"/>
    </w:pPr>
    <w:rPr>
      <w:rFonts w:cs="Tahoma"/>
      <w:i/>
      <w:iCs/>
      <w:sz w:val="20"/>
    </w:rPr>
  </w:style>
  <w:style w:type="paragraph" w:customStyle="1" w:styleId="WW-ndice1111111111111111111111111111111111111111">
    <w:name w:val="WW-Índice1111111111111111111111111111111111111111"/>
    <w:basedOn w:val="Normal"/>
    <w:pPr>
      <w:suppressLineNumbers/>
    </w:pPr>
    <w:rPr>
      <w:rFonts w:cs="Tahoma"/>
    </w:rPr>
  </w:style>
  <w:style w:type="paragraph" w:customStyle="1" w:styleId="WW-TtuloPrincipal1111111111111111111111111111111111111111">
    <w:name w:val="WW-Título Principal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
    <w:name w:val="WW-Legenda11111111111111111111111111111111111111111"/>
    <w:basedOn w:val="Normal"/>
    <w:pPr>
      <w:suppressLineNumbers/>
      <w:spacing w:before="120" w:after="120"/>
    </w:pPr>
    <w:rPr>
      <w:rFonts w:cs="Tahoma"/>
      <w:i/>
      <w:iCs/>
      <w:sz w:val="20"/>
    </w:rPr>
  </w:style>
  <w:style w:type="paragraph" w:customStyle="1" w:styleId="WW-ndice11111111111111111111111111111111111111111">
    <w:name w:val="WW-Índice11111111111111111111111111111111111111111"/>
    <w:basedOn w:val="Normal"/>
    <w:pPr>
      <w:suppressLineNumbers/>
    </w:pPr>
    <w:rPr>
      <w:rFonts w:cs="Tahoma"/>
    </w:rPr>
  </w:style>
  <w:style w:type="paragraph" w:customStyle="1" w:styleId="WW-TtuloPrincipal11111111111111111111111111111111111111111">
    <w:name w:val="WW-Título Principal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
    <w:name w:val="WW-Legenda111111111111111111111111111111111111111111"/>
    <w:basedOn w:val="Normal"/>
    <w:pPr>
      <w:suppressLineNumbers/>
      <w:spacing w:before="120" w:after="120"/>
    </w:pPr>
    <w:rPr>
      <w:rFonts w:cs="Tahoma"/>
      <w:i/>
      <w:iCs/>
      <w:sz w:val="20"/>
    </w:rPr>
  </w:style>
  <w:style w:type="paragraph" w:customStyle="1" w:styleId="WW-ndice111111111111111111111111111111111111111111">
    <w:name w:val="WW-Índice111111111111111111111111111111111111111111"/>
    <w:basedOn w:val="Normal"/>
    <w:pPr>
      <w:suppressLineNumbers/>
    </w:pPr>
    <w:rPr>
      <w:rFonts w:cs="Tahoma"/>
    </w:rPr>
  </w:style>
  <w:style w:type="paragraph" w:customStyle="1" w:styleId="WW-TtuloPrincipal111111111111111111111111111111111111111111">
    <w:name w:val="WW-Título Principal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
    <w:name w:val="WW-Legenda1111111111111111111111111111111111111111111"/>
    <w:basedOn w:val="Normal"/>
    <w:pPr>
      <w:suppressLineNumbers/>
      <w:spacing w:before="120" w:after="120"/>
    </w:pPr>
    <w:rPr>
      <w:rFonts w:cs="Tahoma"/>
      <w:i/>
      <w:iCs/>
      <w:sz w:val="20"/>
    </w:rPr>
  </w:style>
  <w:style w:type="paragraph" w:customStyle="1" w:styleId="WW-ndice1111111111111111111111111111111111111111111">
    <w:name w:val="WW-Índice1111111111111111111111111111111111111111111"/>
    <w:basedOn w:val="Normal"/>
    <w:pPr>
      <w:suppressLineNumbers/>
    </w:pPr>
    <w:rPr>
      <w:rFonts w:cs="Tahoma"/>
    </w:rPr>
  </w:style>
  <w:style w:type="paragraph" w:customStyle="1" w:styleId="WW-TtuloPrincipal1111111111111111111111111111111111111111111">
    <w:name w:val="WW-Título Principal1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1">
    <w:name w:val="WW-Legenda11111111111111111111111111111111111111111111"/>
    <w:basedOn w:val="Normal"/>
    <w:pPr>
      <w:suppressLineNumbers/>
      <w:spacing w:before="120" w:after="120"/>
    </w:pPr>
    <w:rPr>
      <w:rFonts w:cs="Tahoma"/>
      <w:i/>
      <w:iCs/>
      <w:sz w:val="20"/>
    </w:rPr>
  </w:style>
  <w:style w:type="paragraph" w:customStyle="1" w:styleId="WW-ndice11111111111111111111111111111111111111111111">
    <w:name w:val="WW-Índice11111111111111111111111111111111111111111111"/>
    <w:basedOn w:val="Normal"/>
    <w:pPr>
      <w:suppressLineNumbers/>
    </w:pPr>
    <w:rPr>
      <w:rFonts w:cs="Tahoma"/>
    </w:rPr>
  </w:style>
  <w:style w:type="paragraph" w:customStyle="1" w:styleId="WW-TtuloPrincipal11111111111111111111111111111111111111111111">
    <w:name w:val="WW-Título Principal11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11">
    <w:name w:val="WW-Legenda111111111111111111111111111111111111111111111"/>
    <w:basedOn w:val="Normal"/>
    <w:pPr>
      <w:suppressLineNumbers/>
      <w:spacing w:before="120" w:after="120"/>
    </w:pPr>
    <w:rPr>
      <w:rFonts w:cs="Tahoma"/>
      <w:i/>
      <w:iCs/>
      <w:sz w:val="20"/>
    </w:rPr>
  </w:style>
  <w:style w:type="paragraph" w:customStyle="1" w:styleId="WW-ndice111111111111111111111111111111111111111111111">
    <w:name w:val="WW-Índice111111111111111111111111111111111111111111111"/>
    <w:basedOn w:val="Normal"/>
    <w:pPr>
      <w:suppressLineNumbers/>
    </w:pPr>
    <w:rPr>
      <w:rFonts w:cs="Tahoma"/>
    </w:rPr>
  </w:style>
  <w:style w:type="paragraph" w:customStyle="1" w:styleId="WW-TtuloPrincipal111111111111111111111111111111111111111111111">
    <w:name w:val="WW-Título Principal111111111111111111111111111111111111111111111"/>
    <w:basedOn w:val="Normal"/>
    <w:next w:val="Corpodetexto"/>
    <w:pPr>
      <w:keepNext/>
      <w:spacing w:before="240" w:after="120"/>
    </w:pPr>
    <w:rPr>
      <w:rFonts w:ascii="Arial" w:eastAsia="MS Mincho" w:hAnsi="Arial" w:cs="Tahoma"/>
      <w:sz w:val="28"/>
      <w:szCs w:val="28"/>
    </w:rPr>
  </w:style>
  <w:style w:type="paragraph" w:customStyle="1" w:styleId="WW-Legenda1111111111111111111111111111111111111111111111">
    <w:name w:val="WW-Legenda1111111111111111111111111111111111111111111111"/>
    <w:basedOn w:val="Normal"/>
    <w:pPr>
      <w:suppressLineNumbers/>
      <w:spacing w:before="120" w:after="120"/>
    </w:pPr>
    <w:rPr>
      <w:rFonts w:cs="Tahoma"/>
      <w:i/>
      <w:iCs/>
      <w:sz w:val="20"/>
    </w:rPr>
  </w:style>
  <w:style w:type="paragraph" w:customStyle="1" w:styleId="WW-ndice1111111111111111111111111111111111111111111111">
    <w:name w:val="WW-Índice1111111111111111111111111111111111111111111111"/>
    <w:basedOn w:val="Normal"/>
    <w:pPr>
      <w:suppressLineNumbers/>
    </w:pPr>
    <w:rPr>
      <w:rFonts w:cs="Tahoma"/>
    </w:rPr>
  </w:style>
  <w:style w:type="paragraph" w:customStyle="1" w:styleId="WW-Legenda11111111111111111111111111111111111111111111111">
    <w:name w:val="WW-Legenda11111111111111111111111111111111111111111111111"/>
    <w:basedOn w:val="Normal"/>
    <w:pPr>
      <w:suppressLineNumbers/>
      <w:spacing w:before="120" w:after="120"/>
    </w:pPr>
    <w:rPr>
      <w:rFonts w:cs="Tahoma"/>
      <w:i/>
      <w:iCs/>
      <w:szCs w:val="24"/>
    </w:rPr>
  </w:style>
  <w:style w:type="paragraph" w:customStyle="1" w:styleId="WW-ndice11111111111111111111111111111111111111111111111">
    <w:name w:val="WW-Índice11111111111111111111111111111111111111111111111"/>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0"/>
    </w:rPr>
  </w:style>
  <w:style w:type="paragraph" w:customStyle="1" w:styleId="WW-Legenda111111111111111111111111111111111111111111111111">
    <w:name w:val="WW-Legenda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
    <w:name w:val="WW-Índice111111111111111111111111111111111111111111111111"/>
    <w:basedOn w:val="Normal"/>
    <w:pPr>
      <w:suppressLineNumbers/>
    </w:pPr>
    <w:rPr>
      <w:rFonts w:cs="Tahoma"/>
    </w:rPr>
  </w:style>
  <w:style w:type="paragraph" w:customStyle="1" w:styleId="WW-Legenda1111111111111111111111111111111111111111111111111">
    <w:name w:val="WW-Legenda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
    <w:name w:val="WW-Índice1111111111111111111111111111111111111111111111111"/>
    <w:basedOn w:val="Normal"/>
    <w:pPr>
      <w:suppressLineNumbers/>
    </w:pPr>
    <w:rPr>
      <w:rFonts w:cs="Tahoma"/>
    </w:rPr>
  </w:style>
  <w:style w:type="paragraph" w:customStyle="1" w:styleId="WW-Legenda11111111111111111111111111111111111111111111111111">
    <w:name w:val="WW-Legenda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
    <w:name w:val="WW-Índice11111111111111111111111111111111111111111111111111"/>
    <w:basedOn w:val="Normal"/>
    <w:pPr>
      <w:suppressLineNumbers/>
    </w:pPr>
    <w:rPr>
      <w:rFonts w:cs="Tahoma"/>
    </w:rPr>
  </w:style>
  <w:style w:type="paragraph" w:customStyle="1" w:styleId="WW-Legenda111111111111111111111111111111111111111111111111111">
    <w:name w:val="WW-Legenda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
    <w:name w:val="WW-Índice111111111111111111111111111111111111111111111111111"/>
    <w:basedOn w:val="Normal"/>
    <w:pPr>
      <w:suppressLineNumbers/>
    </w:pPr>
    <w:rPr>
      <w:rFonts w:cs="Tahoma"/>
    </w:rPr>
  </w:style>
  <w:style w:type="paragraph" w:customStyle="1" w:styleId="WW-Legenda1111111111111111111111111111111111111111111111111111">
    <w:name w:val="WW-Legenda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
    <w:name w:val="WW-Índice1111111111111111111111111111111111111111111111111111"/>
    <w:basedOn w:val="Normal"/>
    <w:pPr>
      <w:suppressLineNumbers/>
    </w:pPr>
    <w:rPr>
      <w:rFonts w:cs="Tahoma"/>
    </w:rPr>
  </w:style>
  <w:style w:type="paragraph" w:customStyle="1" w:styleId="WW-Legenda11111111111111111111111111111111111111111111111111111">
    <w:name w:val="WW-Legenda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
    <w:name w:val="WW-Índice11111111111111111111111111111111111111111111111111111"/>
    <w:basedOn w:val="Normal"/>
    <w:pPr>
      <w:suppressLineNumbers/>
    </w:pPr>
    <w:rPr>
      <w:rFonts w:cs="Tahoma"/>
    </w:rPr>
  </w:style>
  <w:style w:type="paragraph" w:customStyle="1" w:styleId="WW-Legenda111111111111111111111111111111111111111111111111111111">
    <w:name w:val="WW-Legenda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
    <w:name w:val="WW-Índice111111111111111111111111111111111111111111111111111111"/>
    <w:basedOn w:val="Normal"/>
    <w:pPr>
      <w:suppressLineNumbers/>
    </w:pPr>
    <w:rPr>
      <w:rFonts w:cs="Tahoma"/>
    </w:rPr>
  </w:style>
  <w:style w:type="paragraph" w:customStyle="1" w:styleId="WW-Legenda1111111111111111111111111111111111111111111111111111111">
    <w:name w:val="WW-Legenda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
    <w:name w:val="WW-Índice1111111111111111111111111111111111111111111111111111111"/>
    <w:basedOn w:val="Normal"/>
    <w:pPr>
      <w:suppressLineNumbers/>
    </w:pPr>
    <w:rPr>
      <w:rFonts w:cs="Tahoma"/>
    </w:rPr>
  </w:style>
  <w:style w:type="paragraph" w:customStyle="1" w:styleId="WW-Legenda11111111111111111111111111111111111111111111111111111111">
    <w:name w:val="WW-Legenda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
    <w:name w:val="WW-Índice11111111111111111111111111111111111111111111111111111111"/>
    <w:basedOn w:val="Normal"/>
    <w:pPr>
      <w:suppressLineNumbers/>
    </w:pPr>
    <w:rPr>
      <w:rFonts w:cs="Tahoma"/>
    </w:rPr>
  </w:style>
  <w:style w:type="paragraph" w:customStyle="1" w:styleId="WW-Legenda111111111111111111111111111111111111111111111111111111111">
    <w:name w:val="WW-Legenda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
    <w:name w:val="WW-Índice111111111111111111111111111111111111111111111111111111111"/>
    <w:basedOn w:val="Normal"/>
    <w:pPr>
      <w:suppressLineNumbers/>
    </w:pPr>
    <w:rPr>
      <w:rFonts w:cs="Tahoma"/>
    </w:rPr>
  </w:style>
  <w:style w:type="paragraph" w:customStyle="1" w:styleId="WW-Legenda1111111111111111111111111111111111111111111111111111111111">
    <w:name w:val="WW-Legenda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
    <w:name w:val="WW-Índice1111111111111111111111111111111111111111111111111111111111"/>
    <w:basedOn w:val="Normal"/>
    <w:pPr>
      <w:suppressLineNumbers/>
    </w:pPr>
    <w:rPr>
      <w:rFonts w:cs="Tahoma"/>
    </w:rPr>
  </w:style>
  <w:style w:type="paragraph" w:customStyle="1" w:styleId="WW-Legenda11111111111111111111111111111111111111111111111111111111111">
    <w:name w:val="WW-Legenda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
    <w:name w:val="WW-Índice11111111111111111111111111111111111111111111111111111111111"/>
    <w:basedOn w:val="Normal"/>
    <w:pPr>
      <w:suppressLineNumbers/>
    </w:pPr>
    <w:rPr>
      <w:rFonts w:cs="Tahoma"/>
    </w:rPr>
  </w:style>
  <w:style w:type="paragraph" w:customStyle="1" w:styleId="WW-Legenda111111111111111111111111111111111111111111111111111111111111">
    <w:name w:val="WW-Legenda1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1">
    <w:name w:val="WW-Índice111111111111111111111111111111111111111111111111111111111111"/>
    <w:basedOn w:val="Normal"/>
    <w:pPr>
      <w:suppressLineNumbers/>
    </w:pPr>
    <w:rPr>
      <w:rFonts w:cs="Tahoma"/>
    </w:rPr>
  </w:style>
  <w:style w:type="paragraph" w:customStyle="1" w:styleId="WW-Legenda1111111111111111111111111111111111111111111111111111111111111">
    <w:name w:val="WW-Legenda11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11">
    <w:name w:val="WW-Índice1111111111111111111111111111111111111111111111111111111111111"/>
    <w:basedOn w:val="Normal"/>
    <w:pPr>
      <w:suppressLineNumbers/>
    </w:pPr>
    <w:rPr>
      <w:rFonts w:cs="Tahoma"/>
    </w:rPr>
  </w:style>
  <w:style w:type="paragraph" w:customStyle="1" w:styleId="WW-Legenda11111111111111111111111111111111111111111111111111111111111111">
    <w:name w:val="WW-Legenda11111111111111111111111111111111111111111111111111111111111111"/>
    <w:basedOn w:val="Normal"/>
    <w:pPr>
      <w:suppressLineNumbers/>
      <w:spacing w:before="120" w:after="120"/>
    </w:pPr>
    <w:rPr>
      <w:rFonts w:cs="Tahoma"/>
      <w:i/>
      <w:iCs/>
      <w:sz w:val="20"/>
    </w:rPr>
  </w:style>
  <w:style w:type="paragraph" w:customStyle="1" w:styleId="WW-ndice11111111111111111111111111111111111111111111111111111111111111">
    <w:name w:val="WW-Índice11111111111111111111111111111111111111111111111111111111111111"/>
    <w:basedOn w:val="Normal"/>
    <w:pPr>
      <w:suppressLineNumbers/>
    </w:pPr>
    <w:rPr>
      <w:rFonts w:cs="Tahoma"/>
    </w:rPr>
  </w:style>
  <w:style w:type="paragraph" w:styleId="Recuodecorpodetexto">
    <w:name w:val="Body Text Indent"/>
    <w:basedOn w:val="Normal"/>
    <w:link w:val="RecuodecorpodetextoChar"/>
    <w:pPr>
      <w:ind w:left="1701" w:hanging="1701"/>
      <w:jc w:val="both"/>
    </w:pPr>
    <w:rPr>
      <w:lang w:val="x-none"/>
    </w:rPr>
  </w:style>
  <w:style w:type="paragraph" w:customStyle="1" w:styleId="WW-Saudao">
    <w:name w:val="WW-Saudação"/>
    <w:basedOn w:val="Normal"/>
    <w:pPr>
      <w:jc w:val="both"/>
    </w:pPr>
    <w:rPr>
      <w:rFonts w:ascii="Arial" w:hAnsi="Arial"/>
    </w:rPr>
  </w:style>
  <w:style w:type="paragraph" w:customStyle="1" w:styleId="Saudao1">
    <w:name w:val="Saudação1"/>
    <w:basedOn w:val="Normal"/>
    <w:pPr>
      <w:jc w:val="both"/>
    </w:pPr>
    <w:rPr>
      <w:rFonts w:ascii="Arial" w:hAnsi="Arial"/>
    </w:rPr>
  </w:style>
  <w:style w:type="paragraph" w:customStyle="1" w:styleId="P30">
    <w:name w:val="P30"/>
    <w:basedOn w:val="Normal"/>
    <w:pPr>
      <w:jc w:val="both"/>
    </w:pPr>
    <w:rPr>
      <w:b/>
    </w:rPr>
  </w:style>
  <w:style w:type="paragraph" w:customStyle="1" w:styleId="Saudao2">
    <w:name w:val="Saudação2"/>
    <w:basedOn w:val="Normal"/>
    <w:pPr>
      <w:jc w:val="both"/>
    </w:pPr>
    <w:rPr>
      <w:rFonts w:ascii="Arial" w:hAnsi="Arial"/>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ContedodaTabela0">
    <w:name w:val="Conteúdo da Tabela"/>
    <w:basedOn w:val="Corpodetexto"/>
    <w:pPr>
      <w:suppressLineNumbers/>
    </w:pPr>
  </w:style>
  <w:style w:type="paragraph" w:customStyle="1" w:styleId="WW-ContedodaTabela">
    <w:name w:val="WW-Conteúdo da Tabela"/>
    <w:basedOn w:val="Corpodetexto"/>
    <w:pPr>
      <w:suppressLineNumbers/>
    </w:pPr>
  </w:style>
  <w:style w:type="paragraph" w:customStyle="1" w:styleId="WW-ContedodaTabela1">
    <w:name w:val="WW-Conteúdo da Tabela1"/>
    <w:basedOn w:val="Corpodetexto"/>
    <w:pPr>
      <w:suppressLineNumbers/>
    </w:pPr>
  </w:style>
  <w:style w:type="paragraph" w:customStyle="1" w:styleId="WW-ContedodaTabela11">
    <w:name w:val="WW-Conteúdo da Tabela11"/>
    <w:basedOn w:val="Corpodetexto"/>
    <w:pPr>
      <w:suppressLineNumbers/>
    </w:pPr>
  </w:style>
  <w:style w:type="paragraph" w:customStyle="1" w:styleId="WW-ContedodaTabela111">
    <w:name w:val="WW-Conteúdo da Tabela111"/>
    <w:basedOn w:val="Corpodetexto"/>
    <w:pPr>
      <w:suppressLineNumbers/>
    </w:pPr>
  </w:style>
  <w:style w:type="paragraph" w:customStyle="1" w:styleId="WW-ContedodaTabela1111">
    <w:name w:val="WW-Conteúdo da Tabela1111"/>
    <w:basedOn w:val="Corpodetexto"/>
    <w:pPr>
      <w:suppressLineNumbers/>
    </w:pPr>
  </w:style>
  <w:style w:type="paragraph" w:customStyle="1" w:styleId="WW-ContedodaTabela11111">
    <w:name w:val="WW-Conteúdo da Tabela11111"/>
    <w:basedOn w:val="Corpodetexto"/>
    <w:pPr>
      <w:suppressLineNumbers/>
    </w:pPr>
  </w:style>
  <w:style w:type="paragraph" w:customStyle="1" w:styleId="WW-ContedodaTabela111111">
    <w:name w:val="WW-Conteúdo da Tabela111111"/>
    <w:basedOn w:val="Corpodetexto"/>
    <w:pPr>
      <w:suppressLineNumbers/>
    </w:pPr>
  </w:style>
  <w:style w:type="paragraph" w:customStyle="1" w:styleId="WW-ContedodaTabela1111111">
    <w:name w:val="WW-Conteúdo da Tabela1111111"/>
    <w:basedOn w:val="Corpodetexto"/>
    <w:pPr>
      <w:suppressLineNumbers/>
    </w:pPr>
  </w:style>
  <w:style w:type="paragraph" w:customStyle="1" w:styleId="WW-ContedodaTabela11111111">
    <w:name w:val="WW-Conteúdo da Tabela11111111"/>
    <w:basedOn w:val="Corpodetexto"/>
    <w:pPr>
      <w:suppressLineNumbers/>
    </w:pPr>
  </w:style>
  <w:style w:type="paragraph" w:customStyle="1" w:styleId="WW-ContedodaTabela111111111">
    <w:name w:val="WW-Conteúdo da Tabela111111111"/>
    <w:basedOn w:val="Corpodetexto"/>
    <w:pPr>
      <w:suppressLineNumbers/>
    </w:pPr>
  </w:style>
  <w:style w:type="paragraph" w:customStyle="1" w:styleId="WW-ContedodaTabela1111111111">
    <w:name w:val="WW-Conteúdo da Tabela1111111111"/>
    <w:basedOn w:val="Corpodetexto"/>
    <w:pPr>
      <w:suppressLineNumbers/>
    </w:pPr>
  </w:style>
  <w:style w:type="paragraph" w:customStyle="1" w:styleId="WW-ContedodaTabela11111111111">
    <w:name w:val="WW-Conteúdo da Tabela11111111111"/>
    <w:basedOn w:val="Corpodetexto"/>
    <w:pPr>
      <w:suppressLineNumbers/>
    </w:pPr>
  </w:style>
  <w:style w:type="paragraph" w:customStyle="1" w:styleId="WW-ContedodaTabela111111111111">
    <w:name w:val="WW-Conteúdo da Tabela111111111111"/>
    <w:basedOn w:val="Corpodetexto"/>
    <w:pPr>
      <w:suppressLineNumbers/>
    </w:pPr>
  </w:style>
  <w:style w:type="paragraph" w:customStyle="1" w:styleId="WW-ContedodaTabela1111111111111">
    <w:name w:val="WW-Conteúdo da Tabela1111111111111"/>
    <w:basedOn w:val="Corpodetexto"/>
    <w:pPr>
      <w:suppressLineNumbers/>
    </w:pPr>
  </w:style>
  <w:style w:type="paragraph" w:customStyle="1" w:styleId="WW-ContedodaTabela11111111111111">
    <w:name w:val="WW-Conteúdo da Tabela11111111111111"/>
    <w:basedOn w:val="Corpodetexto"/>
    <w:pPr>
      <w:suppressLineNumbers/>
    </w:pPr>
  </w:style>
  <w:style w:type="paragraph" w:customStyle="1" w:styleId="WW-ContedodaTabela111111111111111">
    <w:name w:val="WW-Conteúdo da Tabela111111111111111"/>
    <w:basedOn w:val="Corpodetexto"/>
    <w:pPr>
      <w:suppressLineNumbers/>
    </w:pPr>
  </w:style>
  <w:style w:type="paragraph" w:customStyle="1" w:styleId="WW-ContedodaTabela1111111111111111">
    <w:name w:val="WW-Conteúdo da Tabela1111111111111111"/>
    <w:basedOn w:val="Corpodetexto"/>
    <w:pPr>
      <w:suppressLineNumbers/>
    </w:pPr>
  </w:style>
  <w:style w:type="paragraph" w:customStyle="1" w:styleId="WW-ContedodaTabela11111111111111111">
    <w:name w:val="WW-Conteúdo da Tabela11111111111111111"/>
    <w:basedOn w:val="Corpodetexto"/>
    <w:pPr>
      <w:suppressLineNumbers/>
    </w:pPr>
  </w:style>
  <w:style w:type="paragraph" w:customStyle="1" w:styleId="WW-ContedodaTabela111111111111111111">
    <w:name w:val="WW-Conteúdo da Tabela111111111111111111"/>
    <w:basedOn w:val="Corpodetexto"/>
    <w:pPr>
      <w:suppressLineNumbers/>
    </w:pPr>
  </w:style>
  <w:style w:type="paragraph" w:customStyle="1" w:styleId="WW-ContedodaTabela1111111111111111111">
    <w:name w:val="WW-Conteúdo da Tabela1111111111111111111"/>
    <w:basedOn w:val="Corpodetexto"/>
    <w:pPr>
      <w:suppressLineNumbers/>
    </w:pPr>
  </w:style>
  <w:style w:type="paragraph" w:customStyle="1" w:styleId="WW-ContedodaTabela11111111111111111111">
    <w:name w:val="WW-Conteúdo da Tabela11111111111111111111"/>
    <w:basedOn w:val="Corpodetexto"/>
    <w:pPr>
      <w:suppressLineNumbers/>
    </w:pPr>
  </w:style>
  <w:style w:type="paragraph" w:customStyle="1" w:styleId="WW-ContedodaTabela111111111111111111111">
    <w:name w:val="WW-Conteúdo da Tabela111111111111111111111"/>
    <w:basedOn w:val="Corpodetexto"/>
    <w:pPr>
      <w:suppressLineNumbers/>
    </w:pPr>
  </w:style>
  <w:style w:type="paragraph" w:customStyle="1" w:styleId="WW-ContedodaTabela1111111111111111111111">
    <w:name w:val="WW-Conteúdo da Tabela1111111111111111111111"/>
    <w:basedOn w:val="Corpodetexto"/>
    <w:pPr>
      <w:suppressLineNumbers/>
    </w:pPr>
  </w:style>
  <w:style w:type="paragraph" w:customStyle="1" w:styleId="WW-ContedodaTabela11111111111111111111111">
    <w:name w:val="WW-Conteúdo da Tabela11111111111111111111111"/>
    <w:basedOn w:val="Corpodetexto"/>
    <w:pPr>
      <w:suppressLineNumbers/>
    </w:pPr>
  </w:style>
  <w:style w:type="paragraph" w:customStyle="1" w:styleId="WW-ContedodaTabela111111111111111111111111">
    <w:name w:val="WW-Conteúdo da Tabela111111111111111111111111"/>
    <w:basedOn w:val="Corpodetexto"/>
    <w:pPr>
      <w:suppressLineNumbers/>
    </w:pPr>
  </w:style>
  <w:style w:type="paragraph" w:customStyle="1" w:styleId="WW-ContedodaTabela1111111111111111111111111">
    <w:name w:val="WW-Conteúdo da Tabela1111111111111111111111111"/>
    <w:basedOn w:val="Corpodetexto"/>
    <w:pPr>
      <w:suppressLineNumbers/>
    </w:pPr>
  </w:style>
  <w:style w:type="paragraph" w:customStyle="1" w:styleId="WW-ContedodaTabela11111111111111111111111111">
    <w:name w:val="WW-Conteúdo da Tabela11111111111111111111111111"/>
    <w:basedOn w:val="Corpodetexto"/>
    <w:pPr>
      <w:suppressLineNumbers/>
    </w:pPr>
  </w:style>
  <w:style w:type="paragraph" w:customStyle="1" w:styleId="WW-ContedodaTabela111111111111111111111111111">
    <w:name w:val="WW-Conteúdo da Tabela111111111111111111111111111"/>
    <w:basedOn w:val="Corpodetexto"/>
    <w:pPr>
      <w:suppressLineNumbers/>
    </w:pPr>
  </w:style>
  <w:style w:type="paragraph" w:customStyle="1" w:styleId="WW-ContedodaTabela1111111111111111111111111111">
    <w:name w:val="WW-Conteúdo da Tabela1111111111111111111111111111"/>
    <w:basedOn w:val="Corpodetexto"/>
    <w:pPr>
      <w:suppressLineNumbers/>
    </w:pPr>
  </w:style>
  <w:style w:type="paragraph" w:customStyle="1" w:styleId="WW-ContedodaTabela11111111111111111111111111111">
    <w:name w:val="WW-Conteúdo da Tabela11111111111111111111111111111"/>
    <w:basedOn w:val="Corpodetexto"/>
    <w:pPr>
      <w:suppressLineNumbers/>
    </w:pPr>
  </w:style>
  <w:style w:type="paragraph" w:customStyle="1" w:styleId="WW-ContedodaTabela111111111111111111111111111111">
    <w:name w:val="WW-Conteúdo da Tabela111111111111111111111111111111"/>
    <w:basedOn w:val="Corpodetexto"/>
    <w:pPr>
      <w:suppressLineNumbers/>
    </w:pPr>
  </w:style>
  <w:style w:type="paragraph" w:customStyle="1" w:styleId="WW-ContedodaTabela1111111111111111111111111111111">
    <w:name w:val="WW-Conteúdo da Tabela1111111111111111111111111111111"/>
    <w:basedOn w:val="Corpodetexto"/>
    <w:pPr>
      <w:suppressLineNumbers/>
    </w:pPr>
  </w:style>
  <w:style w:type="paragraph" w:customStyle="1" w:styleId="WW-ContedodaTabela11111111111111111111111111111111">
    <w:name w:val="WW-Conteúdo da Tabela11111111111111111111111111111111"/>
    <w:basedOn w:val="Corpodetexto"/>
    <w:pPr>
      <w:suppressLineNumbers/>
    </w:pPr>
  </w:style>
  <w:style w:type="paragraph" w:customStyle="1" w:styleId="WW-ContedodaTabela111111111111111111111111111111111">
    <w:name w:val="WW-Conteúdo da Tabela111111111111111111111111111111111"/>
    <w:basedOn w:val="Corpodetexto"/>
    <w:pPr>
      <w:suppressLineNumbers/>
    </w:pPr>
  </w:style>
  <w:style w:type="paragraph" w:customStyle="1" w:styleId="WW-ContedodaTabela1111111111111111111111111111111111">
    <w:name w:val="WW-Conteúdo da Tabela1111111111111111111111111111111111"/>
    <w:basedOn w:val="Corpodetexto"/>
    <w:pPr>
      <w:suppressLineNumbers/>
    </w:pPr>
  </w:style>
  <w:style w:type="paragraph" w:customStyle="1" w:styleId="WW-ContedodaTabela11111111111111111111111111111111111">
    <w:name w:val="WW-Conteúdo da Tabela11111111111111111111111111111111111"/>
    <w:basedOn w:val="Corpodetexto"/>
    <w:pPr>
      <w:suppressLineNumbers/>
    </w:pPr>
  </w:style>
  <w:style w:type="paragraph" w:customStyle="1" w:styleId="WW-ContedodaTabela111111111111111111111111111111111111">
    <w:name w:val="WW-Conteúdo da Tabela111111111111111111111111111111111111"/>
    <w:basedOn w:val="Corpodetexto"/>
    <w:pPr>
      <w:suppressLineNumbers/>
    </w:pPr>
  </w:style>
  <w:style w:type="paragraph" w:customStyle="1" w:styleId="WW-ContedodaTabela1111111111111111111111111111111111111">
    <w:name w:val="WW-Conteúdo da Tabela1111111111111111111111111111111111111"/>
    <w:basedOn w:val="Corpodetexto"/>
    <w:pPr>
      <w:suppressLineNumbers/>
    </w:pPr>
  </w:style>
  <w:style w:type="paragraph" w:customStyle="1" w:styleId="WW-ContedodaTabela11111111111111111111111111111111111111">
    <w:name w:val="WW-Conteúdo da Tabela11111111111111111111111111111111111111"/>
    <w:basedOn w:val="Corpodetexto"/>
    <w:pPr>
      <w:suppressLineNumbers/>
    </w:pPr>
  </w:style>
  <w:style w:type="paragraph" w:customStyle="1" w:styleId="WW-ContedodaTabela111111111111111111111111111111111111111">
    <w:name w:val="WW-Conteúdo da Tabela111111111111111111111111111111111111111"/>
    <w:basedOn w:val="Corpodetexto"/>
    <w:pPr>
      <w:suppressLineNumbers/>
    </w:pPr>
  </w:style>
  <w:style w:type="paragraph" w:customStyle="1" w:styleId="WW-ContedodaTabela1111111111111111111111111111111111111111">
    <w:name w:val="WW-Conteúdo da Tabela1111111111111111111111111111111111111111"/>
    <w:basedOn w:val="Corpodetexto"/>
    <w:pPr>
      <w:suppressLineNumbers/>
    </w:pPr>
  </w:style>
  <w:style w:type="paragraph" w:customStyle="1" w:styleId="WW-ContedodaTabela11111111111111111111111111111111111111111">
    <w:name w:val="WW-Conteúdo da Tabela11111111111111111111111111111111111111111"/>
    <w:basedOn w:val="Corpodetexto"/>
    <w:pPr>
      <w:suppressLineNumbers/>
    </w:pPr>
  </w:style>
  <w:style w:type="paragraph" w:customStyle="1" w:styleId="WW-ContedodaTabela111111111111111111111111111111111111111111">
    <w:name w:val="WW-Conteúdo da Tabela111111111111111111111111111111111111111111"/>
    <w:basedOn w:val="Corpodetexto"/>
    <w:pPr>
      <w:suppressLineNumbers/>
    </w:pPr>
  </w:style>
  <w:style w:type="paragraph" w:customStyle="1" w:styleId="WW-ContedodaTabela1111111111111111111111111111111111111111111">
    <w:name w:val="WW-Conteúdo da Tabela1111111111111111111111111111111111111111111"/>
    <w:basedOn w:val="Corpodetexto"/>
    <w:pPr>
      <w:suppressLineNumbers/>
    </w:pPr>
  </w:style>
  <w:style w:type="paragraph" w:customStyle="1" w:styleId="WW-ContedodaTabela11111111111111111111111111111111111111111111">
    <w:name w:val="WW-Conteúdo da Tabela11111111111111111111111111111111111111111111"/>
    <w:basedOn w:val="Corpodetexto"/>
    <w:pPr>
      <w:suppressLineNumbers/>
    </w:pPr>
  </w:style>
  <w:style w:type="paragraph" w:customStyle="1" w:styleId="WW-ContedodaTabela111111111111111111111111111111111111111111111">
    <w:name w:val="WW-Conteúdo da Tabela111111111111111111111111111111111111111111111"/>
    <w:basedOn w:val="Corpodetexto"/>
    <w:pPr>
      <w:suppressLineNumbers/>
    </w:pPr>
  </w:style>
  <w:style w:type="paragraph" w:customStyle="1" w:styleId="WW-ContedodaTabela1111111111111111111111111111111111111111111111">
    <w:name w:val="WW-Conteúdo da Tabela1111111111111111111111111111111111111111111111"/>
    <w:basedOn w:val="Corpodetexto"/>
    <w:pPr>
      <w:suppressLineNumbers/>
    </w:pPr>
  </w:style>
  <w:style w:type="paragraph" w:customStyle="1" w:styleId="TtulodaTabela0">
    <w:name w:val="Título da Tabela"/>
    <w:basedOn w:val="ContedodaTabela0"/>
    <w:pPr>
      <w:jc w:val="center"/>
    </w:pPr>
    <w:rPr>
      <w:b/>
      <w:bCs/>
      <w:i/>
      <w:iCs/>
    </w:rPr>
  </w:style>
  <w:style w:type="paragraph" w:customStyle="1" w:styleId="WW-TtulodaTabela">
    <w:name w:val="WW-Título da Tabela"/>
    <w:basedOn w:val="WW-ContedodaTabela"/>
    <w:pPr>
      <w:jc w:val="center"/>
    </w:pPr>
    <w:rPr>
      <w:b/>
      <w:bCs/>
      <w:i/>
      <w:iCs/>
    </w:rPr>
  </w:style>
  <w:style w:type="paragraph" w:customStyle="1" w:styleId="WW-TtulodaTabela1">
    <w:name w:val="WW-Título da Tabela1"/>
    <w:basedOn w:val="WW-ContedodaTabela1"/>
    <w:pPr>
      <w:jc w:val="center"/>
    </w:pPr>
    <w:rPr>
      <w:b/>
      <w:bCs/>
      <w:i/>
      <w:iCs/>
    </w:rPr>
  </w:style>
  <w:style w:type="paragraph" w:customStyle="1" w:styleId="WW-TtulodaTabela11">
    <w:name w:val="WW-Título da Tabela11"/>
    <w:basedOn w:val="WW-ContedodaTabela11"/>
    <w:pPr>
      <w:jc w:val="center"/>
    </w:pPr>
    <w:rPr>
      <w:b/>
      <w:bCs/>
      <w:i/>
      <w:iCs/>
    </w:rPr>
  </w:style>
  <w:style w:type="paragraph" w:customStyle="1" w:styleId="WW-TtulodaTabela111">
    <w:name w:val="WW-Título da Tabela111"/>
    <w:basedOn w:val="WW-ContedodaTabela111"/>
    <w:pPr>
      <w:jc w:val="center"/>
    </w:pPr>
    <w:rPr>
      <w:b/>
      <w:bCs/>
      <w:i/>
      <w:iCs/>
    </w:rPr>
  </w:style>
  <w:style w:type="paragraph" w:customStyle="1" w:styleId="WW-TtulodaTabela1111">
    <w:name w:val="WW-Título da Tabela1111"/>
    <w:basedOn w:val="WW-ContedodaTabela1111"/>
    <w:pPr>
      <w:jc w:val="center"/>
    </w:pPr>
    <w:rPr>
      <w:b/>
      <w:bCs/>
      <w:i/>
      <w:iCs/>
    </w:rPr>
  </w:style>
  <w:style w:type="paragraph" w:customStyle="1" w:styleId="WW-TtulodaTabela11111">
    <w:name w:val="WW-Título da Tabela11111"/>
    <w:basedOn w:val="WW-ContedodaTabela11111"/>
    <w:pPr>
      <w:jc w:val="center"/>
    </w:pPr>
    <w:rPr>
      <w:b/>
      <w:bCs/>
      <w:i/>
      <w:iCs/>
    </w:rPr>
  </w:style>
  <w:style w:type="paragraph" w:customStyle="1" w:styleId="WW-TtulodaTabela111111">
    <w:name w:val="WW-Título da Tabela111111"/>
    <w:basedOn w:val="WW-ContedodaTabela111111"/>
    <w:pPr>
      <w:jc w:val="center"/>
    </w:pPr>
    <w:rPr>
      <w:b/>
      <w:bCs/>
      <w:i/>
      <w:iCs/>
    </w:rPr>
  </w:style>
  <w:style w:type="paragraph" w:customStyle="1" w:styleId="WW-TtulodaTabela1111111">
    <w:name w:val="WW-Título da Tabela1111111"/>
    <w:basedOn w:val="WW-ContedodaTabela1111111"/>
    <w:pPr>
      <w:jc w:val="center"/>
    </w:pPr>
    <w:rPr>
      <w:b/>
      <w:bCs/>
      <w:i/>
      <w:iCs/>
    </w:rPr>
  </w:style>
  <w:style w:type="paragraph" w:customStyle="1" w:styleId="WW-TtulodaTabela11111111">
    <w:name w:val="WW-Título da Tabela11111111"/>
    <w:basedOn w:val="WW-ContedodaTabela11111111"/>
    <w:pPr>
      <w:jc w:val="center"/>
    </w:pPr>
    <w:rPr>
      <w:b/>
      <w:bCs/>
      <w:i/>
      <w:iCs/>
    </w:rPr>
  </w:style>
  <w:style w:type="paragraph" w:customStyle="1" w:styleId="WW-TtulodaTabela111111111">
    <w:name w:val="WW-Título da Tabela111111111"/>
    <w:basedOn w:val="WW-ContedodaTabela111111111"/>
    <w:pPr>
      <w:jc w:val="center"/>
    </w:pPr>
    <w:rPr>
      <w:b/>
      <w:bCs/>
      <w:i/>
      <w:iCs/>
    </w:rPr>
  </w:style>
  <w:style w:type="paragraph" w:customStyle="1" w:styleId="WW-TtulodaTabela1111111111">
    <w:name w:val="WW-Título da Tabela1111111111"/>
    <w:basedOn w:val="WW-ContedodaTabela1111111111"/>
    <w:pPr>
      <w:jc w:val="center"/>
    </w:pPr>
    <w:rPr>
      <w:b/>
      <w:bCs/>
      <w:i/>
      <w:iCs/>
    </w:rPr>
  </w:style>
  <w:style w:type="paragraph" w:customStyle="1" w:styleId="WW-TtulodaTabela11111111111">
    <w:name w:val="WW-Título da Tabela11111111111"/>
    <w:basedOn w:val="WW-ContedodaTabela11111111111"/>
    <w:pPr>
      <w:jc w:val="center"/>
    </w:pPr>
    <w:rPr>
      <w:b/>
      <w:bCs/>
      <w:i/>
      <w:iCs/>
    </w:rPr>
  </w:style>
  <w:style w:type="paragraph" w:customStyle="1" w:styleId="WW-TtulodaTabela111111111111">
    <w:name w:val="WW-Título da Tabela111111111111"/>
    <w:basedOn w:val="WW-ContedodaTabela111111111111"/>
    <w:pPr>
      <w:jc w:val="center"/>
    </w:pPr>
    <w:rPr>
      <w:b/>
      <w:bCs/>
      <w:i/>
      <w:iCs/>
    </w:rPr>
  </w:style>
  <w:style w:type="paragraph" w:customStyle="1" w:styleId="WW-TtulodaTabela1111111111111">
    <w:name w:val="WW-Título da Tabela1111111111111"/>
    <w:basedOn w:val="WW-ContedodaTabela1111111111111"/>
    <w:pPr>
      <w:jc w:val="center"/>
    </w:pPr>
    <w:rPr>
      <w:b/>
      <w:bCs/>
      <w:i/>
      <w:iCs/>
    </w:rPr>
  </w:style>
  <w:style w:type="paragraph" w:customStyle="1" w:styleId="WW-TtulodaTabela11111111111111">
    <w:name w:val="WW-Título da Tabela11111111111111"/>
    <w:basedOn w:val="WW-ContedodaTabela11111111111111"/>
    <w:pPr>
      <w:jc w:val="center"/>
    </w:pPr>
    <w:rPr>
      <w:b/>
      <w:bCs/>
      <w:i/>
      <w:iCs/>
    </w:rPr>
  </w:style>
  <w:style w:type="paragraph" w:customStyle="1" w:styleId="WW-TtulodaTabela111111111111111">
    <w:name w:val="WW-Título da Tabela111111111111111"/>
    <w:basedOn w:val="WW-ContedodaTabela111111111111111"/>
    <w:pPr>
      <w:jc w:val="center"/>
    </w:pPr>
    <w:rPr>
      <w:b/>
      <w:bCs/>
      <w:i/>
      <w:iCs/>
    </w:rPr>
  </w:style>
  <w:style w:type="paragraph" w:customStyle="1" w:styleId="WW-TtulodaTabela1111111111111111">
    <w:name w:val="WW-Título da Tabela1111111111111111"/>
    <w:basedOn w:val="WW-ContedodaTabela1111111111111111"/>
    <w:pPr>
      <w:jc w:val="center"/>
    </w:pPr>
    <w:rPr>
      <w:b/>
      <w:bCs/>
      <w:i/>
      <w:iCs/>
    </w:rPr>
  </w:style>
  <w:style w:type="paragraph" w:customStyle="1" w:styleId="WW-TtulodaTabela11111111111111111">
    <w:name w:val="WW-Título da Tabela11111111111111111"/>
    <w:basedOn w:val="WW-ContedodaTabela11111111111111111"/>
    <w:pPr>
      <w:jc w:val="center"/>
    </w:pPr>
    <w:rPr>
      <w:b/>
      <w:bCs/>
      <w:i/>
      <w:iCs/>
    </w:rPr>
  </w:style>
  <w:style w:type="paragraph" w:customStyle="1" w:styleId="WW-TtulodaTabela111111111111111111">
    <w:name w:val="WW-Título da Tabela111111111111111111"/>
    <w:basedOn w:val="WW-ContedodaTabela111111111111111111"/>
    <w:pPr>
      <w:jc w:val="center"/>
    </w:pPr>
    <w:rPr>
      <w:b/>
      <w:bCs/>
      <w:i/>
      <w:iCs/>
    </w:rPr>
  </w:style>
  <w:style w:type="paragraph" w:customStyle="1" w:styleId="WW-TtulodaTabela1111111111111111111">
    <w:name w:val="WW-Título da Tabela1111111111111111111"/>
    <w:basedOn w:val="WW-ContedodaTabela1111111111111111111"/>
    <w:pPr>
      <w:jc w:val="center"/>
    </w:pPr>
    <w:rPr>
      <w:b/>
      <w:bCs/>
      <w:i/>
      <w:iCs/>
    </w:rPr>
  </w:style>
  <w:style w:type="paragraph" w:customStyle="1" w:styleId="WW-TtulodaTabela11111111111111111111">
    <w:name w:val="WW-Título da Tabela11111111111111111111"/>
    <w:basedOn w:val="WW-ContedodaTabela11111111111111111111"/>
    <w:pPr>
      <w:jc w:val="center"/>
    </w:pPr>
    <w:rPr>
      <w:b/>
      <w:bCs/>
      <w:i/>
      <w:iCs/>
    </w:rPr>
  </w:style>
  <w:style w:type="paragraph" w:customStyle="1" w:styleId="WW-TtulodaTabela111111111111111111111">
    <w:name w:val="WW-Título da Tabela111111111111111111111"/>
    <w:basedOn w:val="WW-ContedodaTabela111111111111111111111"/>
    <w:pPr>
      <w:jc w:val="center"/>
    </w:pPr>
    <w:rPr>
      <w:b/>
      <w:bCs/>
      <w:i/>
      <w:iCs/>
    </w:rPr>
  </w:style>
  <w:style w:type="paragraph" w:customStyle="1" w:styleId="WW-TtulodaTabela1111111111111111111111">
    <w:name w:val="WW-Título da Tabela1111111111111111111111"/>
    <w:basedOn w:val="WW-ContedodaTabela1111111111111111111111"/>
    <w:pPr>
      <w:jc w:val="center"/>
    </w:pPr>
    <w:rPr>
      <w:b/>
      <w:bCs/>
      <w:i/>
      <w:iCs/>
    </w:rPr>
  </w:style>
  <w:style w:type="paragraph" w:customStyle="1" w:styleId="WW-TtulodaTabela11111111111111111111111">
    <w:name w:val="WW-Título da Tabela11111111111111111111111"/>
    <w:basedOn w:val="WW-ContedodaTabela11111111111111111111111"/>
    <w:pPr>
      <w:jc w:val="center"/>
    </w:pPr>
    <w:rPr>
      <w:b/>
      <w:bCs/>
      <w:i/>
      <w:iCs/>
    </w:rPr>
  </w:style>
  <w:style w:type="paragraph" w:customStyle="1" w:styleId="WW-TtulodaTabela111111111111111111111111">
    <w:name w:val="WW-Título da Tabela111111111111111111111111"/>
    <w:basedOn w:val="WW-ContedodaTabela111111111111111111111111"/>
    <w:pPr>
      <w:jc w:val="center"/>
    </w:pPr>
    <w:rPr>
      <w:b/>
      <w:bCs/>
      <w:i/>
      <w:iCs/>
    </w:rPr>
  </w:style>
  <w:style w:type="paragraph" w:customStyle="1" w:styleId="WW-TtulodaTabela1111111111111111111111111">
    <w:name w:val="WW-Título da Tabela1111111111111111111111111"/>
    <w:basedOn w:val="WW-ContedodaTabela1111111111111111111111111"/>
    <w:pPr>
      <w:jc w:val="center"/>
    </w:pPr>
    <w:rPr>
      <w:b/>
      <w:bCs/>
      <w:i/>
      <w:iCs/>
    </w:rPr>
  </w:style>
  <w:style w:type="paragraph" w:customStyle="1" w:styleId="WW-TtulodaTabela11111111111111111111111111">
    <w:name w:val="WW-Título da Tabela11111111111111111111111111"/>
    <w:basedOn w:val="WW-ContedodaTabela11111111111111111111111111"/>
    <w:pPr>
      <w:jc w:val="center"/>
    </w:pPr>
    <w:rPr>
      <w:b/>
      <w:bCs/>
      <w:i/>
      <w:iCs/>
    </w:rPr>
  </w:style>
  <w:style w:type="paragraph" w:customStyle="1" w:styleId="WW-TtulodaTabela111111111111111111111111111">
    <w:name w:val="WW-Título da Tabela111111111111111111111111111"/>
    <w:basedOn w:val="WW-ContedodaTabela111111111111111111111111111"/>
    <w:pPr>
      <w:jc w:val="center"/>
    </w:pPr>
    <w:rPr>
      <w:b/>
      <w:bCs/>
      <w:i/>
      <w:iCs/>
    </w:rPr>
  </w:style>
  <w:style w:type="paragraph" w:customStyle="1" w:styleId="WW-TtulodaTabela1111111111111111111111111111">
    <w:name w:val="WW-Título da Tabela1111111111111111111111111111"/>
    <w:basedOn w:val="WW-ContedodaTabela1111111111111111111111111111"/>
    <w:pPr>
      <w:jc w:val="center"/>
    </w:pPr>
    <w:rPr>
      <w:b/>
      <w:bCs/>
      <w:i/>
      <w:iCs/>
    </w:rPr>
  </w:style>
  <w:style w:type="paragraph" w:customStyle="1" w:styleId="WW-TtulodaTabela11111111111111111111111111111">
    <w:name w:val="WW-Título da Tabela11111111111111111111111111111"/>
    <w:basedOn w:val="WW-ContedodaTabela11111111111111111111111111111"/>
    <w:pPr>
      <w:jc w:val="center"/>
    </w:pPr>
    <w:rPr>
      <w:b/>
      <w:bCs/>
      <w:i/>
      <w:iCs/>
    </w:rPr>
  </w:style>
  <w:style w:type="paragraph" w:customStyle="1" w:styleId="WW-TtulodaTabela111111111111111111111111111111">
    <w:name w:val="WW-Título da Tabela111111111111111111111111111111"/>
    <w:basedOn w:val="WW-ContedodaTabela111111111111111111111111111111"/>
    <w:pPr>
      <w:jc w:val="center"/>
    </w:pPr>
    <w:rPr>
      <w:b/>
      <w:bCs/>
      <w:i/>
      <w:iCs/>
    </w:rPr>
  </w:style>
  <w:style w:type="paragraph" w:customStyle="1" w:styleId="WW-TtulodaTabela1111111111111111111111111111111">
    <w:name w:val="WW-Título da Tabela1111111111111111111111111111111"/>
    <w:basedOn w:val="WW-ContedodaTabela1111111111111111111111111111111"/>
    <w:pPr>
      <w:jc w:val="center"/>
    </w:pPr>
    <w:rPr>
      <w:b/>
      <w:bCs/>
      <w:i/>
      <w:iCs/>
    </w:rPr>
  </w:style>
  <w:style w:type="paragraph" w:customStyle="1" w:styleId="WW-TtulodaTabela11111111111111111111111111111111">
    <w:name w:val="WW-Título da Tabela11111111111111111111111111111111"/>
    <w:basedOn w:val="WW-ContedodaTabela11111111111111111111111111111111"/>
    <w:pPr>
      <w:jc w:val="center"/>
    </w:pPr>
    <w:rPr>
      <w:b/>
      <w:bCs/>
      <w:i/>
      <w:iCs/>
    </w:rPr>
  </w:style>
  <w:style w:type="paragraph" w:customStyle="1" w:styleId="WW-TtulodaTabela111111111111111111111111111111111">
    <w:name w:val="WW-Título da Tabela111111111111111111111111111111111"/>
    <w:basedOn w:val="WW-ContedodaTabela111111111111111111111111111111111"/>
    <w:pPr>
      <w:jc w:val="center"/>
    </w:pPr>
    <w:rPr>
      <w:b/>
      <w:bCs/>
      <w:i/>
      <w:iCs/>
    </w:rPr>
  </w:style>
  <w:style w:type="paragraph" w:customStyle="1" w:styleId="WW-TtulodaTabela1111111111111111111111111111111111">
    <w:name w:val="WW-Título da Tabela1111111111111111111111111111111111"/>
    <w:basedOn w:val="WW-ContedodaTabela1111111111111111111111111111111111"/>
    <w:pPr>
      <w:jc w:val="center"/>
    </w:pPr>
    <w:rPr>
      <w:b/>
      <w:bCs/>
      <w:i/>
      <w:iCs/>
    </w:rPr>
  </w:style>
  <w:style w:type="paragraph" w:customStyle="1" w:styleId="WW-TtulodaTabela11111111111111111111111111111111111">
    <w:name w:val="WW-Título da Tabela11111111111111111111111111111111111"/>
    <w:basedOn w:val="WW-ContedodaTabela11111111111111111111111111111111111"/>
    <w:pPr>
      <w:jc w:val="center"/>
    </w:pPr>
    <w:rPr>
      <w:b/>
      <w:bCs/>
      <w:i/>
      <w:iCs/>
    </w:rPr>
  </w:style>
  <w:style w:type="paragraph" w:customStyle="1" w:styleId="WW-TtulodaTabela111111111111111111111111111111111111">
    <w:name w:val="WW-Título da Tabela111111111111111111111111111111111111"/>
    <w:basedOn w:val="WW-ContedodaTabela111111111111111111111111111111111111"/>
    <w:pPr>
      <w:jc w:val="center"/>
    </w:pPr>
    <w:rPr>
      <w:b/>
      <w:bCs/>
      <w:i/>
      <w:iCs/>
    </w:rPr>
  </w:style>
  <w:style w:type="paragraph" w:customStyle="1" w:styleId="WW-TtulodaTabela1111111111111111111111111111111111111">
    <w:name w:val="WW-Título da Tabela1111111111111111111111111111111111111"/>
    <w:basedOn w:val="WW-ContedodaTabela1111111111111111111111111111111111111"/>
    <w:pPr>
      <w:jc w:val="center"/>
    </w:pPr>
    <w:rPr>
      <w:b/>
      <w:bCs/>
      <w:i/>
      <w:iCs/>
    </w:rPr>
  </w:style>
  <w:style w:type="paragraph" w:customStyle="1" w:styleId="WW-TtulodaTabela11111111111111111111111111111111111111">
    <w:name w:val="WW-Título da Tabela11111111111111111111111111111111111111"/>
    <w:basedOn w:val="WW-ContedodaTabela11111111111111111111111111111111111111"/>
    <w:pPr>
      <w:jc w:val="center"/>
    </w:pPr>
    <w:rPr>
      <w:b/>
      <w:bCs/>
      <w:i/>
      <w:iCs/>
    </w:rPr>
  </w:style>
  <w:style w:type="paragraph" w:customStyle="1" w:styleId="WW-TtulodaTabela111111111111111111111111111111111111111">
    <w:name w:val="WW-Título da Tabela111111111111111111111111111111111111111"/>
    <w:basedOn w:val="WW-ContedodaTabela111111111111111111111111111111111111111"/>
    <w:pPr>
      <w:jc w:val="center"/>
    </w:pPr>
    <w:rPr>
      <w:b/>
      <w:bCs/>
      <w:i/>
      <w:iCs/>
    </w:rPr>
  </w:style>
  <w:style w:type="paragraph" w:customStyle="1" w:styleId="WW-TtulodaTabela1111111111111111111111111111111111111111">
    <w:name w:val="WW-Título da Tabela1111111111111111111111111111111111111111"/>
    <w:basedOn w:val="WW-ContedodaTabela1111111111111111111111111111111111111111"/>
    <w:pPr>
      <w:jc w:val="center"/>
    </w:pPr>
    <w:rPr>
      <w:b/>
      <w:bCs/>
      <w:i/>
      <w:iCs/>
    </w:rPr>
  </w:style>
  <w:style w:type="paragraph" w:customStyle="1" w:styleId="WW-TtulodaTabela11111111111111111111111111111111111111111">
    <w:name w:val="WW-Título da Tabela11111111111111111111111111111111111111111"/>
    <w:basedOn w:val="WW-ContedodaTabela11111111111111111111111111111111111111111"/>
    <w:pPr>
      <w:jc w:val="center"/>
    </w:pPr>
    <w:rPr>
      <w:b/>
      <w:bCs/>
      <w:i/>
      <w:iCs/>
    </w:rPr>
  </w:style>
  <w:style w:type="paragraph" w:customStyle="1" w:styleId="WW-TtulodaTabela111111111111111111111111111111111111111111">
    <w:name w:val="WW-Título da Tabela111111111111111111111111111111111111111111"/>
    <w:basedOn w:val="WW-ContedodaTabela111111111111111111111111111111111111111111"/>
    <w:pPr>
      <w:jc w:val="center"/>
    </w:pPr>
    <w:rPr>
      <w:b/>
      <w:bCs/>
      <w:i/>
      <w:iCs/>
    </w:rPr>
  </w:style>
  <w:style w:type="paragraph" w:customStyle="1" w:styleId="WW-TtulodaTabela1111111111111111111111111111111111111111111">
    <w:name w:val="WW-Título da Tabela1111111111111111111111111111111111111111111"/>
    <w:basedOn w:val="WW-ContedodaTabela1111111111111111111111111111111111111111111"/>
    <w:pPr>
      <w:jc w:val="center"/>
    </w:pPr>
    <w:rPr>
      <w:b/>
      <w:bCs/>
      <w:i/>
      <w:iCs/>
    </w:rPr>
  </w:style>
  <w:style w:type="paragraph" w:customStyle="1" w:styleId="WW-TtulodaTabela11111111111111111111111111111111111111111111">
    <w:name w:val="WW-Título da Tabela11111111111111111111111111111111111111111111"/>
    <w:basedOn w:val="WW-ContedodaTabela11111111111111111111111111111111111111111111"/>
    <w:pPr>
      <w:jc w:val="center"/>
    </w:pPr>
    <w:rPr>
      <w:b/>
      <w:bCs/>
      <w:i/>
      <w:iCs/>
    </w:rPr>
  </w:style>
  <w:style w:type="paragraph" w:customStyle="1" w:styleId="WW-TtulodaTabela111111111111111111111111111111111111111111111">
    <w:name w:val="WW-Título da Tabela111111111111111111111111111111111111111111111"/>
    <w:basedOn w:val="WW-ContedodaTabela111111111111111111111111111111111111111111111"/>
    <w:pPr>
      <w:jc w:val="center"/>
    </w:pPr>
    <w:rPr>
      <w:b/>
      <w:bCs/>
      <w:i/>
      <w:iCs/>
    </w:rPr>
  </w:style>
  <w:style w:type="paragraph" w:customStyle="1" w:styleId="WW-TtulodaTabela1111111111111111111111111111111111111111111111">
    <w:name w:val="WW-Título da Tabela1111111111111111111111111111111111111111111111"/>
    <w:basedOn w:val="WW-ContedodaTabela1111111111111111111111111111111111111111111111"/>
    <w:pPr>
      <w:jc w:val="center"/>
    </w:pPr>
    <w:rPr>
      <w:b/>
      <w:bCs/>
      <w:i/>
      <w:iCs/>
    </w:rPr>
  </w:style>
  <w:style w:type="paragraph" w:customStyle="1" w:styleId="Contedodoquadro">
    <w:name w:val="Conteúdo do quadro"/>
    <w:basedOn w:val="Corpodetexto"/>
  </w:style>
  <w:style w:type="paragraph" w:customStyle="1" w:styleId="WW-Contedodoquadro">
    <w:name w:val="WW-Conteúdo do quadro"/>
    <w:basedOn w:val="Corpodetexto"/>
  </w:style>
  <w:style w:type="paragraph" w:customStyle="1" w:styleId="WW-Contedodoquadro1">
    <w:name w:val="WW-Conteúdo do quadro1"/>
    <w:basedOn w:val="Corpodetexto"/>
  </w:style>
  <w:style w:type="paragraph" w:customStyle="1" w:styleId="WW-Contedodoquadro11">
    <w:name w:val="WW-Conteúdo do quadro11"/>
    <w:basedOn w:val="Corpodetexto"/>
  </w:style>
  <w:style w:type="paragraph" w:customStyle="1" w:styleId="WW-Contedodoquadro111">
    <w:name w:val="WW-Conteúdo do quadro111"/>
    <w:basedOn w:val="Corpodetexto"/>
  </w:style>
  <w:style w:type="paragraph" w:customStyle="1" w:styleId="WW-Contedodoquadro1111">
    <w:name w:val="WW-Conteúdo do quadro1111"/>
    <w:basedOn w:val="Corpodetexto"/>
  </w:style>
  <w:style w:type="paragraph" w:customStyle="1" w:styleId="WW-Contedodoquadro11111">
    <w:name w:val="WW-Conteúdo do quadro11111"/>
    <w:basedOn w:val="Corpodetexto"/>
  </w:style>
  <w:style w:type="paragraph" w:customStyle="1" w:styleId="WW-Contedodoquadro111111">
    <w:name w:val="WW-Conteúdo do quadro111111"/>
    <w:basedOn w:val="Corpodetexto"/>
  </w:style>
  <w:style w:type="paragraph" w:customStyle="1" w:styleId="WW-Contedodoquadro1111111">
    <w:name w:val="WW-Conteúdo do quadro1111111"/>
    <w:basedOn w:val="Corpodetexto"/>
  </w:style>
  <w:style w:type="paragraph" w:customStyle="1" w:styleId="WW-Contedodoquadro11111111">
    <w:name w:val="WW-Conteúdo do quadro11111111"/>
    <w:basedOn w:val="Corpodetexto"/>
  </w:style>
  <w:style w:type="paragraph" w:customStyle="1" w:styleId="WW-Contedodoquadro111111111">
    <w:name w:val="WW-Conteúdo do quadro111111111"/>
    <w:basedOn w:val="Corpodetexto"/>
  </w:style>
  <w:style w:type="paragraph" w:customStyle="1" w:styleId="WW-Contedodoquadro1111111111">
    <w:name w:val="WW-Conteúdo do quadro1111111111"/>
    <w:basedOn w:val="Corpodetexto"/>
  </w:style>
  <w:style w:type="paragraph" w:customStyle="1" w:styleId="WW-Contedodoquadro11111111111">
    <w:name w:val="WW-Conteúdo do quadro11111111111"/>
    <w:basedOn w:val="Corpodetexto"/>
  </w:style>
  <w:style w:type="paragraph" w:customStyle="1" w:styleId="WW-Contedodoquadro111111111111">
    <w:name w:val="WW-Conteúdo do quadro111111111111"/>
    <w:basedOn w:val="Corpodetexto"/>
  </w:style>
  <w:style w:type="paragraph" w:customStyle="1" w:styleId="WW-Contedodoquadro1111111111111">
    <w:name w:val="WW-Conteúdo do quadro1111111111111"/>
    <w:basedOn w:val="Corpodetexto"/>
  </w:style>
  <w:style w:type="paragraph" w:customStyle="1" w:styleId="WW-Contedodoquadro11111111111111">
    <w:name w:val="WW-Conteúdo do quadro11111111111111"/>
    <w:basedOn w:val="Corpodetexto"/>
  </w:style>
  <w:style w:type="paragraph" w:customStyle="1" w:styleId="WW-Contedodoquadro111111111111111">
    <w:name w:val="WW-Conteúdo do quadro111111111111111"/>
    <w:basedOn w:val="Corpodetexto"/>
  </w:style>
  <w:style w:type="paragraph" w:customStyle="1" w:styleId="WW-Contedodoquadro1111111111111111">
    <w:name w:val="WW-Conteúdo do quadro1111111111111111"/>
    <w:basedOn w:val="Corpodetexto"/>
  </w:style>
  <w:style w:type="paragraph" w:customStyle="1" w:styleId="WW-Contedodoquadro11111111111111111">
    <w:name w:val="WW-Conteúdo do quadro11111111111111111"/>
    <w:basedOn w:val="Corpodetexto"/>
  </w:style>
  <w:style w:type="paragraph" w:customStyle="1" w:styleId="WW-Contedodoquadro111111111111111111">
    <w:name w:val="WW-Conteúdo do quadro111111111111111111"/>
    <w:basedOn w:val="Corpodetexto"/>
  </w:style>
  <w:style w:type="paragraph" w:customStyle="1" w:styleId="WW-Contedodoquadro1111111111111111111">
    <w:name w:val="WW-Conteúdo do quadro1111111111111111111"/>
    <w:basedOn w:val="Corpodetexto"/>
  </w:style>
  <w:style w:type="paragraph" w:customStyle="1" w:styleId="WW-Contedodoquadro11111111111111111111">
    <w:name w:val="WW-Conteúdo do quadro11111111111111111111"/>
    <w:basedOn w:val="Corpodetexto"/>
  </w:style>
  <w:style w:type="paragraph" w:customStyle="1" w:styleId="WW-Contedodoquadro111111111111111111111">
    <w:name w:val="WW-Conteúdo do quadro111111111111111111111"/>
    <w:basedOn w:val="Corpodetexto"/>
  </w:style>
  <w:style w:type="paragraph" w:customStyle="1" w:styleId="WW-Contedodoquadro1111111111111111111111">
    <w:name w:val="WW-Conteúdo do quadro1111111111111111111111"/>
    <w:basedOn w:val="Corpodetexto"/>
  </w:style>
  <w:style w:type="paragraph" w:customStyle="1" w:styleId="WW-Contedodoquadro11111111111111111111111">
    <w:name w:val="WW-Conteúdo do quadro11111111111111111111111"/>
    <w:basedOn w:val="Corpodetexto"/>
  </w:style>
  <w:style w:type="paragraph" w:customStyle="1" w:styleId="WW-Contedodoquadro111111111111111111111111">
    <w:name w:val="WW-Conteúdo do quadro111111111111111111111111"/>
    <w:basedOn w:val="Corpodetexto"/>
  </w:style>
  <w:style w:type="paragraph" w:customStyle="1" w:styleId="WW-Contedodoquadro1111111111111111111111111">
    <w:name w:val="WW-Conteúdo do quadro1111111111111111111111111"/>
    <w:basedOn w:val="Corpodetexto"/>
  </w:style>
  <w:style w:type="paragraph" w:customStyle="1" w:styleId="WW-Contedodoquadro11111111111111111111111111">
    <w:name w:val="WW-Conteúdo do quadro11111111111111111111111111"/>
    <w:basedOn w:val="Corpodetexto"/>
  </w:style>
  <w:style w:type="paragraph" w:styleId="Cabealho">
    <w:name w:val="header"/>
    <w:aliases w:val="hd,he"/>
    <w:basedOn w:val="Normal"/>
    <w:link w:val="CabealhoChar"/>
    <w:pPr>
      <w:tabs>
        <w:tab w:val="center" w:pos="4252"/>
        <w:tab w:val="right" w:pos="8504"/>
      </w:tabs>
    </w:pPr>
  </w:style>
  <w:style w:type="paragraph" w:styleId="Rodap">
    <w:name w:val="footer"/>
    <w:basedOn w:val="Normal"/>
    <w:link w:val="RodapChar"/>
    <w:pPr>
      <w:tabs>
        <w:tab w:val="center" w:pos="4252"/>
        <w:tab w:val="right" w:pos="8504"/>
      </w:tabs>
    </w:pPr>
  </w:style>
  <w:style w:type="paragraph" w:styleId="Ttulo">
    <w:name w:val="Title"/>
    <w:basedOn w:val="Normal"/>
    <w:next w:val="Subttulo"/>
    <w:link w:val="TtuloChar"/>
    <w:qFormat/>
    <w:pPr>
      <w:jc w:val="center"/>
    </w:pPr>
    <w:rPr>
      <w:rFonts w:ascii="Arial" w:eastAsia="Times New Roman" w:hAnsi="Arial"/>
      <w:b/>
      <w:sz w:val="28"/>
      <w:lang w:eastAsia="ar-SA"/>
    </w:rPr>
  </w:style>
  <w:style w:type="paragraph" w:styleId="Subttulo">
    <w:name w:val="Subtitle"/>
    <w:basedOn w:val="Normal"/>
    <w:link w:val="SubttuloChar"/>
    <w:qFormat/>
    <w:pPr>
      <w:spacing w:after="60"/>
      <w:jc w:val="center"/>
      <w:outlineLvl w:val="1"/>
    </w:pPr>
    <w:rPr>
      <w:rFonts w:ascii="Arial" w:hAnsi="Arial"/>
      <w:szCs w:val="24"/>
      <w:lang w:val="x-none"/>
    </w:rPr>
  </w:style>
  <w:style w:type="paragraph" w:customStyle="1" w:styleId="BodyText21">
    <w:name w:val="Body Text 21"/>
    <w:basedOn w:val="Normal"/>
    <w:pPr>
      <w:snapToGrid w:val="0"/>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audao">
    <w:name w:val="Salutation"/>
    <w:basedOn w:val="Normal"/>
    <w:link w:val="SaudaoChar"/>
    <w:pPr>
      <w:widowControl/>
      <w:suppressAutoHyphens w:val="0"/>
      <w:jc w:val="both"/>
    </w:pPr>
    <w:rPr>
      <w:rFonts w:ascii="Arial" w:eastAsia="Times New Roman" w:hAnsi="Arial"/>
    </w:rPr>
  </w:style>
  <w:style w:type="paragraph" w:styleId="Textodebalo">
    <w:name w:val="Balloon Text"/>
    <w:basedOn w:val="Normal"/>
    <w:link w:val="TextodebaloChar"/>
    <w:rPr>
      <w:rFonts w:ascii="Tahoma" w:hAnsi="Tahoma" w:cs="Tahoma"/>
      <w:sz w:val="16"/>
      <w:szCs w:val="16"/>
    </w:rPr>
  </w:style>
  <w:style w:type="character" w:styleId="HiperlinkVisitado">
    <w:name w:val="FollowedHyperlink"/>
    <w:rPr>
      <w:color w:val="800080"/>
      <w:u w:val="single"/>
    </w:rPr>
  </w:style>
  <w:style w:type="paragraph" w:customStyle="1" w:styleId="Textopadro">
    <w:name w:val="Texto padrão"/>
    <w:basedOn w:val="Normal"/>
    <w:pPr>
      <w:widowControl/>
      <w:suppressAutoHyphens w:val="0"/>
      <w:autoSpaceDE w:val="0"/>
      <w:autoSpaceDN w:val="0"/>
    </w:pPr>
    <w:rPr>
      <w:rFonts w:eastAsia="Times New Roman"/>
      <w:szCs w:val="24"/>
    </w:rPr>
  </w:style>
  <w:style w:type="paragraph" w:styleId="NormalWeb">
    <w:name w:val="Normal (Web)"/>
    <w:basedOn w:val="Normal"/>
    <w:uiPriority w:val="99"/>
    <w:pPr>
      <w:widowControl/>
      <w:suppressAutoHyphens w:val="0"/>
      <w:spacing w:before="100" w:beforeAutospacing="1" w:after="100" w:afterAutospacing="1"/>
    </w:pPr>
    <w:rPr>
      <w:rFonts w:eastAsia="Times New Roman"/>
      <w:szCs w:val="24"/>
    </w:rPr>
  </w:style>
  <w:style w:type="paragraph" w:customStyle="1" w:styleId="western">
    <w:name w:val="western"/>
    <w:basedOn w:val="Normal"/>
    <w:pPr>
      <w:widowControl/>
      <w:suppressAutoHyphens w:val="0"/>
      <w:spacing w:before="100" w:beforeAutospacing="1"/>
      <w:jc w:val="both"/>
    </w:pPr>
    <w:rPr>
      <w:rFonts w:eastAsia="Times New Roman"/>
      <w:b/>
      <w:bCs/>
      <w:color w:val="000000"/>
      <w:sz w:val="22"/>
      <w:szCs w:val="22"/>
    </w:rPr>
  </w:style>
  <w:style w:type="paragraph" w:styleId="PargrafodaLista">
    <w:name w:val="List Paragraph"/>
    <w:basedOn w:val="Normal"/>
    <w:link w:val="PargrafodaListaChar"/>
    <w:uiPriority w:val="34"/>
    <w:qFormat/>
    <w:pPr>
      <w:ind w:left="708"/>
    </w:pPr>
  </w:style>
  <w:style w:type="paragraph" w:customStyle="1" w:styleId="Nivel1">
    <w:name w:val="Nivel 1"/>
    <w:basedOn w:val="Normal"/>
    <w:pPr>
      <w:widowControl/>
      <w:numPr>
        <w:numId w:val="5"/>
      </w:numPr>
      <w:suppressAutoHyphens w:val="0"/>
      <w:autoSpaceDE w:val="0"/>
      <w:autoSpaceDN w:val="0"/>
      <w:adjustRightInd w:val="0"/>
      <w:jc w:val="both"/>
    </w:pPr>
    <w:rPr>
      <w:rFonts w:ascii="Arial" w:hAnsi="Arial" w:cs="Arial"/>
      <w:b/>
      <w:bCs/>
      <w:sz w:val="22"/>
      <w:szCs w:val="22"/>
    </w:rPr>
  </w:style>
  <w:style w:type="paragraph" w:customStyle="1" w:styleId="Corpodetexto21">
    <w:name w:val="Corpo de texto 21"/>
    <w:basedOn w:val="Normal"/>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WW-Corpodetexto2">
    <w:name w:val="WW-Corpo de texto 2"/>
    <w:basedOn w:val="Normal"/>
    <w:pPr>
      <w:widowControl/>
    </w:pPr>
    <w:rPr>
      <w:rFonts w:ascii="Century Gothic" w:eastAsia="Times New Roman" w:hAnsi="Century Gothic" w:cs="Tahoma"/>
      <w:b/>
      <w:sz w:val="22"/>
      <w:lang w:eastAsia="ar-SA"/>
    </w:rPr>
  </w:style>
  <w:style w:type="paragraph" w:customStyle="1" w:styleId="WW-Citaes1111111">
    <w:name w:val="WW-Citações1111111"/>
    <w:basedOn w:val="Normal"/>
    <w:pPr>
      <w:spacing w:after="283"/>
      <w:ind w:left="567" w:right="567"/>
    </w:pPr>
    <w:rPr>
      <w:rFonts w:cs="Tahoma"/>
    </w:rPr>
  </w:style>
  <w:style w:type="paragraph" w:styleId="Corpodetexto2">
    <w:name w:val="Body Text 2"/>
    <w:basedOn w:val="Normal"/>
    <w:link w:val="Corpodetexto2Char"/>
    <w:pPr>
      <w:jc w:val="center"/>
    </w:pPr>
    <w:rPr>
      <w:rFonts w:ascii="Arial" w:hAnsi="Arial" w:cs="Arial"/>
      <w:b/>
      <w:sz w:val="20"/>
    </w:rPr>
  </w:style>
  <w:style w:type="paragraph" w:customStyle="1" w:styleId="font6">
    <w:name w:val="font6"/>
    <w:basedOn w:val="Normal"/>
    <w:pPr>
      <w:widowControl/>
      <w:suppressAutoHyphens w:val="0"/>
      <w:spacing w:before="100" w:beforeAutospacing="1" w:after="100" w:afterAutospacing="1"/>
    </w:pPr>
    <w:rPr>
      <w:b/>
      <w:bCs/>
      <w:sz w:val="20"/>
    </w:rPr>
  </w:style>
  <w:style w:type="character" w:styleId="Refdecomentrio">
    <w:name w:val="annotation reference"/>
    <w:semiHidden/>
    <w:rsid w:val="005376FD"/>
    <w:rPr>
      <w:sz w:val="16"/>
      <w:szCs w:val="16"/>
    </w:rPr>
  </w:style>
  <w:style w:type="paragraph" w:styleId="Textodecomentrio">
    <w:name w:val="annotation text"/>
    <w:basedOn w:val="Normal"/>
    <w:semiHidden/>
    <w:rsid w:val="005376FD"/>
    <w:pPr>
      <w:widowControl/>
      <w:suppressAutoHyphens w:val="0"/>
    </w:pPr>
    <w:rPr>
      <w:rFonts w:eastAsia="Times New Roman"/>
      <w:sz w:val="20"/>
    </w:rPr>
  </w:style>
  <w:style w:type="table" w:styleId="Tabelacomgrade">
    <w:name w:val="Table Grid"/>
    <w:basedOn w:val="Tabelanormal"/>
    <w:rsid w:val="00FC2AD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issional">
    <w:name w:val="Table Professional"/>
    <w:basedOn w:val="Tabelanormal"/>
    <w:rsid w:val="00E1363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tulo10">
    <w:name w:val="Título 10"/>
    <w:basedOn w:val="Captulo"/>
    <w:next w:val="Corpodetexto"/>
    <w:rsid w:val="00241EF3"/>
    <w:pPr>
      <w:widowControl/>
      <w:tabs>
        <w:tab w:val="num" w:pos="0"/>
      </w:tabs>
    </w:pPr>
    <w:rPr>
      <w:b/>
      <w:bCs/>
      <w:sz w:val="21"/>
      <w:szCs w:val="21"/>
      <w:lang w:eastAsia="ar-SA"/>
    </w:rPr>
  </w:style>
  <w:style w:type="paragraph" w:customStyle="1" w:styleId="EditalAnaltico2">
    <w:name w:val="(Edital) Analítico 2"/>
    <w:basedOn w:val="Normal"/>
    <w:rsid w:val="00241EF3"/>
    <w:pPr>
      <w:widowControl/>
      <w:numPr>
        <w:ilvl w:val="1"/>
        <w:numId w:val="6"/>
      </w:numPr>
      <w:suppressAutoHyphens w:val="0"/>
      <w:spacing w:after="180" w:line="264" w:lineRule="auto"/>
      <w:jc w:val="both"/>
    </w:pPr>
    <w:rPr>
      <w:rFonts w:eastAsia="Times New Roman"/>
      <w:szCs w:val="24"/>
    </w:rPr>
  </w:style>
  <w:style w:type="paragraph" w:customStyle="1" w:styleId="EditalAnaltico3">
    <w:name w:val="(Edital) Analítico 3"/>
    <w:basedOn w:val="EditalAnaltico2"/>
    <w:rsid w:val="00241EF3"/>
    <w:pPr>
      <w:numPr>
        <w:ilvl w:val="2"/>
      </w:numPr>
    </w:pPr>
  </w:style>
  <w:style w:type="paragraph" w:customStyle="1" w:styleId="AnexoAnaltico1">
    <w:name w:val="(Anexo) Analítico 1"/>
    <w:basedOn w:val="Normal"/>
    <w:next w:val="EditalAnaltico2"/>
    <w:rsid w:val="00241EF3"/>
    <w:pPr>
      <w:widowControl/>
      <w:numPr>
        <w:numId w:val="6"/>
      </w:numPr>
      <w:suppressAutoHyphens w:val="0"/>
      <w:spacing w:before="360" w:after="240"/>
      <w:jc w:val="both"/>
    </w:pPr>
    <w:rPr>
      <w:rFonts w:eastAsia="Times New Roman"/>
      <w:b/>
      <w:bCs/>
      <w:szCs w:val="24"/>
    </w:rPr>
  </w:style>
  <w:style w:type="paragraph" w:customStyle="1" w:styleId="Recuodecorpodetexto31">
    <w:name w:val="Recuo de corpo de texto 31"/>
    <w:basedOn w:val="Normal"/>
    <w:rsid w:val="004451D7"/>
    <w:pPr>
      <w:widowControl/>
      <w:spacing w:after="120"/>
      <w:ind w:left="283"/>
    </w:pPr>
    <w:rPr>
      <w:rFonts w:eastAsia="Times New Roman"/>
      <w:sz w:val="16"/>
      <w:szCs w:val="16"/>
      <w:lang w:eastAsia="ar-SA"/>
    </w:rPr>
  </w:style>
  <w:style w:type="character" w:customStyle="1" w:styleId="RodapChar">
    <w:name w:val="Rodapé Char"/>
    <w:link w:val="Rodap"/>
    <w:rsid w:val="001928E5"/>
    <w:rPr>
      <w:rFonts w:eastAsia="Arial Unicode MS"/>
      <w:sz w:val="24"/>
      <w:lang w:val="pt-BR" w:bidi="ar-SA"/>
    </w:rPr>
  </w:style>
  <w:style w:type="character" w:customStyle="1" w:styleId="Ttulo4Char">
    <w:name w:val="Título 4 Char"/>
    <w:link w:val="Ttulo4"/>
    <w:rsid w:val="00FE16D7"/>
    <w:rPr>
      <w:b/>
      <w:bCs/>
      <w:sz w:val="24"/>
      <w:szCs w:val="24"/>
      <w:u w:val="single"/>
    </w:rPr>
  </w:style>
  <w:style w:type="character" w:customStyle="1" w:styleId="Ttulo5Char">
    <w:name w:val="Título 5 Char"/>
    <w:link w:val="Ttulo5"/>
    <w:rsid w:val="00FE16D7"/>
    <w:rPr>
      <w:b/>
      <w:bCs/>
      <w:sz w:val="24"/>
      <w:szCs w:val="24"/>
    </w:rPr>
  </w:style>
  <w:style w:type="character" w:customStyle="1" w:styleId="Ttulo6Char">
    <w:name w:val="Título 6 Char"/>
    <w:link w:val="Ttulo6"/>
    <w:rsid w:val="00FE16D7"/>
    <w:rPr>
      <w:b/>
      <w:bCs/>
      <w:sz w:val="22"/>
      <w:szCs w:val="22"/>
    </w:rPr>
  </w:style>
  <w:style w:type="paragraph" w:styleId="Recuodecorpodetexto3">
    <w:name w:val="Body Text Indent 3"/>
    <w:basedOn w:val="Normal"/>
    <w:link w:val="Recuodecorpodetexto3Char"/>
    <w:uiPriority w:val="99"/>
    <w:rsid w:val="00FE16D7"/>
    <w:pPr>
      <w:widowControl/>
      <w:suppressAutoHyphens w:val="0"/>
      <w:spacing w:after="120"/>
      <w:ind w:left="1080"/>
      <w:jc w:val="both"/>
    </w:pPr>
    <w:rPr>
      <w:rFonts w:eastAsia="Times New Roman"/>
      <w:i/>
      <w:iCs/>
      <w:szCs w:val="24"/>
      <w:shd w:val="clear" w:color="auto" w:fill="C0C0C0"/>
    </w:rPr>
  </w:style>
  <w:style w:type="character" w:customStyle="1" w:styleId="Recuodecorpodetexto3Char">
    <w:name w:val="Recuo de corpo de texto 3 Char"/>
    <w:link w:val="Recuodecorpodetexto3"/>
    <w:uiPriority w:val="99"/>
    <w:rsid w:val="00FE16D7"/>
    <w:rPr>
      <w:i/>
      <w:iCs/>
      <w:sz w:val="24"/>
      <w:szCs w:val="24"/>
    </w:rPr>
  </w:style>
  <w:style w:type="paragraph" w:styleId="Recuodecorpodetexto2">
    <w:name w:val="Body Text Indent 2"/>
    <w:basedOn w:val="Normal"/>
    <w:link w:val="Recuodecorpodetexto2Char"/>
    <w:rsid w:val="00FE16D7"/>
    <w:pPr>
      <w:widowControl/>
      <w:suppressAutoHyphens w:val="0"/>
      <w:spacing w:after="120"/>
      <w:ind w:left="708"/>
      <w:jc w:val="both"/>
    </w:pPr>
    <w:rPr>
      <w:rFonts w:eastAsia="Times New Roman"/>
      <w:i/>
      <w:iCs/>
      <w:szCs w:val="24"/>
    </w:rPr>
  </w:style>
  <w:style w:type="character" w:customStyle="1" w:styleId="Recuodecorpodetexto2Char">
    <w:name w:val="Recuo de corpo de texto 2 Char"/>
    <w:link w:val="Recuodecorpodetexto2"/>
    <w:semiHidden/>
    <w:rsid w:val="00FE16D7"/>
    <w:rPr>
      <w:i/>
      <w:iCs/>
      <w:sz w:val="24"/>
      <w:szCs w:val="24"/>
    </w:rPr>
  </w:style>
  <w:style w:type="character" w:customStyle="1" w:styleId="Ttulo1Char">
    <w:name w:val="Título 1 Char"/>
    <w:aliases w:val="EMENTA Char,2 headline Char"/>
    <w:rsid w:val="00FE16D7"/>
    <w:rPr>
      <w:b/>
      <w:bCs/>
      <w:sz w:val="24"/>
      <w:szCs w:val="24"/>
    </w:rPr>
  </w:style>
  <w:style w:type="character" w:styleId="nfase">
    <w:name w:val="Emphasis"/>
    <w:qFormat/>
    <w:rsid w:val="00FE16D7"/>
    <w:rPr>
      <w:i/>
      <w:iCs/>
    </w:rPr>
  </w:style>
  <w:style w:type="character" w:styleId="Nmerodepgina">
    <w:name w:val="page number"/>
    <w:basedOn w:val="Fontepargpadro"/>
    <w:rsid w:val="00FE16D7"/>
  </w:style>
  <w:style w:type="character" w:customStyle="1" w:styleId="CabealhoChar">
    <w:name w:val="Cabeçalho Char"/>
    <w:aliases w:val="hd Char,he Char"/>
    <w:link w:val="Cabealho"/>
    <w:rsid w:val="00FE16D7"/>
    <w:rPr>
      <w:rFonts w:eastAsia="Arial Unicode MS"/>
      <w:sz w:val="24"/>
    </w:rPr>
  </w:style>
  <w:style w:type="character" w:customStyle="1" w:styleId="TextodebaloChar">
    <w:name w:val="Texto de balão Char"/>
    <w:link w:val="Textodebalo"/>
    <w:rsid w:val="00FE16D7"/>
    <w:rPr>
      <w:rFonts w:ascii="Tahoma" w:eastAsia="Arial Unicode MS" w:hAnsi="Tahoma" w:cs="Tahoma"/>
      <w:sz w:val="16"/>
      <w:szCs w:val="16"/>
    </w:rPr>
  </w:style>
  <w:style w:type="paragraph" w:styleId="TextosemFormatao">
    <w:name w:val="Plain Text"/>
    <w:basedOn w:val="Normal"/>
    <w:link w:val="TextosemFormataoChar"/>
    <w:semiHidden/>
    <w:rsid w:val="00FE16D7"/>
    <w:pPr>
      <w:widowControl/>
      <w:suppressAutoHyphens w:val="0"/>
    </w:pPr>
    <w:rPr>
      <w:rFonts w:ascii="Courier New" w:eastAsia="Times New Roman" w:hAnsi="Courier New"/>
      <w:sz w:val="20"/>
    </w:rPr>
  </w:style>
  <w:style w:type="character" w:customStyle="1" w:styleId="TextosemFormataoChar">
    <w:name w:val="Texto sem Formatação Char"/>
    <w:link w:val="TextosemFormatao"/>
    <w:semiHidden/>
    <w:rsid w:val="00FE16D7"/>
    <w:rPr>
      <w:rFonts w:ascii="Courier New" w:hAnsi="Courier New"/>
    </w:rPr>
  </w:style>
  <w:style w:type="paragraph" w:customStyle="1" w:styleId="WW-Textosimples">
    <w:name w:val="WW-Texto simples"/>
    <w:basedOn w:val="Normal"/>
    <w:rsid w:val="00FE16D7"/>
    <w:pPr>
      <w:widowControl/>
    </w:pPr>
    <w:rPr>
      <w:rFonts w:ascii="Courier New" w:eastAsia="Times New Roman" w:hAnsi="Courier New"/>
      <w:sz w:val="20"/>
      <w:lang w:eastAsia="ar-SA"/>
    </w:rPr>
  </w:style>
  <w:style w:type="paragraph" w:styleId="Corpodetexto3">
    <w:name w:val="Body Text 3"/>
    <w:basedOn w:val="Normal"/>
    <w:link w:val="Corpodetexto3Char"/>
    <w:uiPriority w:val="99"/>
    <w:unhideWhenUsed/>
    <w:rsid w:val="00FE16D7"/>
    <w:pPr>
      <w:widowControl/>
      <w:suppressAutoHyphens w:val="0"/>
      <w:spacing w:after="120"/>
    </w:pPr>
    <w:rPr>
      <w:rFonts w:eastAsia="Times New Roman"/>
      <w:sz w:val="16"/>
      <w:szCs w:val="16"/>
    </w:rPr>
  </w:style>
  <w:style w:type="character" w:customStyle="1" w:styleId="Corpodetexto3Char">
    <w:name w:val="Corpo de texto 3 Char"/>
    <w:link w:val="Corpodetexto3"/>
    <w:uiPriority w:val="99"/>
    <w:rsid w:val="00FE16D7"/>
    <w:rPr>
      <w:sz w:val="16"/>
      <w:szCs w:val="16"/>
    </w:rPr>
  </w:style>
  <w:style w:type="paragraph" w:customStyle="1" w:styleId="BodyText">
    <w:name w:val="BodyText"/>
    <w:rsid w:val="00FE16D7"/>
    <w:rPr>
      <w:rFonts w:ascii="CG Times (WN)" w:hAnsi="CG Times (WN)"/>
      <w:color w:val="000000"/>
      <w:sz w:val="24"/>
      <w:lang w:val="en-US"/>
    </w:rPr>
  </w:style>
  <w:style w:type="paragraph" w:styleId="Sumrio2">
    <w:name w:val="toc 2"/>
    <w:basedOn w:val="Normal"/>
    <w:next w:val="Normal"/>
    <w:autoRedefine/>
    <w:semiHidden/>
    <w:rsid w:val="00FE16D7"/>
    <w:pPr>
      <w:widowControl/>
      <w:suppressAutoHyphens w:val="0"/>
      <w:spacing w:before="120" w:after="120"/>
      <w:jc w:val="both"/>
    </w:pPr>
    <w:rPr>
      <w:rFonts w:ascii="Arial" w:eastAsia="Times New Roman" w:hAnsi="Arial" w:cs="Arial"/>
      <w:bCs/>
      <w:sz w:val="21"/>
      <w:szCs w:val="24"/>
    </w:rPr>
  </w:style>
  <w:style w:type="character" w:customStyle="1" w:styleId="Corpodetexto2Char">
    <w:name w:val="Corpo de texto 2 Char"/>
    <w:link w:val="Corpodetexto2"/>
    <w:rsid w:val="00FE16D7"/>
    <w:rPr>
      <w:rFonts w:ascii="Arial" w:eastAsia="Arial Unicode MS" w:hAnsi="Arial" w:cs="Arial"/>
      <w:b/>
    </w:rPr>
  </w:style>
  <w:style w:type="paragraph" w:customStyle="1" w:styleId="REP">
    <w:name w:val="REP"/>
    <w:rsid w:val="00FE16D7"/>
    <w:pPr>
      <w:tabs>
        <w:tab w:val="left" w:pos="-23"/>
        <w:tab w:val="left" w:pos="544"/>
        <w:tab w:val="left" w:pos="1394"/>
        <w:tab w:val="left" w:pos="2137"/>
        <w:tab w:val="left" w:pos="2857"/>
        <w:tab w:val="left" w:pos="3577"/>
        <w:tab w:val="left" w:pos="4297"/>
        <w:tab w:val="left" w:pos="5017"/>
        <w:tab w:val="left" w:pos="5737"/>
        <w:tab w:val="left" w:pos="6457"/>
        <w:tab w:val="left" w:pos="7177"/>
        <w:tab w:val="left" w:pos="7897"/>
        <w:tab w:val="left" w:pos="8617"/>
      </w:tabs>
      <w:suppressAutoHyphens/>
      <w:jc w:val="both"/>
    </w:pPr>
    <w:rPr>
      <w:rFonts w:ascii="Arial" w:hAnsi="Arial"/>
      <w:b/>
      <w:spacing w:val="-2"/>
      <w:sz w:val="22"/>
    </w:rPr>
  </w:style>
  <w:style w:type="paragraph" w:customStyle="1" w:styleId="Corpodetexto31">
    <w:name w:val="Corpo de texto 31"/>
    <w:basedOn w:val="Normal"/>
    <w:rsid w:val="00FE16D7"/>
    <w:pPr>
      <w:suppressAutoHyphens w:val="0"/>
      <w:jc w:val="both"/>
    </w:pPr>
    <w:rPr>
      <w:rFonts w:eastAsia="Times New Roman"/>
      <w:sz w:val="22"/>
    </w:rPr>
  </w:style>
  <w:style w:type="paragraph" w:customStyle="1" w:styleId="Relat">
    <w:name w:val="Relat"/>
    <w:rsid w:val="00FE16D7"/>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styleId="Textoembloco">
    <w:name w:val="Block Text"/>
    <w:basedOn w:val="Normal"/>
    <w:rsid w:val="00FE16D7"/>
    <w:pPr>
      <w:widowControl/>
      <w:suppressAutoHyphens w:val="0"/>
      <w:ind w:left="-709" w:right="-567"/>
      <w:jc w:val="both"/>
    </w:pPr>
    <w:rPr>
      <w:rFonts w:ascii="Arial" w:eastAsia="Times New Roman" w:hAnsi="Arial" w:cs="Arial"/>
    </w:rPr>
  </w:style>
  <w:style w:type="character" w:customStyle="1" w:styleId="SaudaoChar">
    <w:name w:val="Saudação Char"/>
    <w:link w:val="Saudao"/>
    <w:semiHidden/>
    <w:rsid w:val="00FE16D7"/>
    <w:rPr>
      <w:rFonts w:ascii="Arial" w:hAnsi="Arial"/>
      <w:sz w:val="24"/>
    </w:rPr>
  </w:style>
  <w:style w:type="paragraph" w:customStyle="1" w:styleId="Corpodetexto1">
    <w:name w:val="Corpo de texto1"/>
    <w:rsid w:val="00FE16D7"/>
    <w:rPr>
      <w:rFonts w:ascii="CG Times (WN)" w:hAnsi="CG Times (WN)"/>
      <w:color w:val="000000"/>
      <w:sz w:val="24"/>
      <w:lang w:val="en-US"/>
    </w:rPr>
  </w:style>
  <w:style w:type="character" w:customStyle="1" w:styleId="WW8Num1z0">
    <w:name w:val="WW8Num1z0"/>
    <w:rsid w:val="00FE16D7"/>
    <w:rPr>
      <w:rFonts w:ascii="Symbol" w:hAnsi="Symbol"/>
    </w:rPr>
  </w:style>
  <w:style w:type="character" w:customStyle="1" w:styleId="WW-WW8Num1z0">
    <w:name w:val="WW-WW8Num1z0"/>
    <w:rsid w:val="00FE16D7"/>
    <w:rPr>
      <w:rFonts w:ascii="Symbol" w:hAnsi="Symbol"/>
    </w:rPr>
  </w:style>
  <w:style w:type="character" w:customStyle="1" w:styleId="WW8Num3z0">
    <w:name w:val="WW8Num3z0"/>
    <w:rsid w:val="00FE16D7"/>
    <w:rPr>
      <w:rFonts w:ascii="Times New Roman" w:hAnsi="Times New Roman"/>
      <w:b w:val="0"/>
      <w:i w:val="0"/>
      <w:sz w:val="22"/>
      <w:u w:val="none"/>
    </w:rPr>
  </w:style>
  <w:style w:type="character" w:customStyle="1" w:styleId="WW8Num5z0">
    <w:name w:val="WW8Num5z0"/>
    <w:rsid w:val="00FE16D7"/>
    <w:rPr>
      <w:rFonts w:ascii="Symbol" w:hAnsi="Symbol"/>
    </w:rPr>
  </w:style>
  <w:style w:type="character" w:customStyle="1" w:styleId="WW8Num6z0">
    <w:name w:val="WW8Num6z0"/>
    <w:rsid w:val="00FE16D7"/>
    <w:rPr>
      <w:b/>
    </w:rPr>
  </w:style>
  <w:style w:type="character" w:customStyle="1" w:styleId="WW8Num7z0">
    <w:name w:val="WW8Num7z0"/>
    <w:rsid w:val="00FE16D7"/>
    <w:rPr>
      <w:rFonts w:ascii="Symbol" w:hAnsi="Symbol"/>
    </w:rPr>
  </w:style>
  <w:style w:type="character" w:customStyle="1" w:styleId="WW8Num8z1">
    <w:name w:val="WW8Num8z1"/>
    <w:rsid w:val="00FE16D7"/>
    <w:rPr>
      <w:b/>
    </w:rPr>
  </w:style>
  <w:style w:type="character" w:customStyle="1" w:styleId="WW-WW8Num1z01">
    <w:name w:val="WW-WW8Num1z01"/>
    <w:rsid w:val="00FE16D7"/>
    <w:rPr>
      <w:rFonts w:ascii="Symbol" w:hAnsi="Symbol"/>
    </w:rPr>
  </w:style>
  <w:style w:type="character" w:customStyle="1" w:styleId="WW-WW8Num3z0">
    <w:name w:val="WW-WW8Num3z0"/>
    <w:rsid w:val="00FE16D7"/>
    <w:rPr>
      <w:rFonts w:ascii="Times New Roman" w:hAnsi="Times New Roman"/>
      <w:b w:val="0"/>
      <w:i w:val="0"/>
      <w:sz w:val="22"/>
      <w:u w:val="none"/>
    </w:rPr>
  </w:style>
  <w:style w:type="character" w:customStyle="1" w:styleId="WW-WW8Num5z0">
    <w:name w:val="WW-WW8Num5z0"/>
    <w:rsid w:val="00FE16D7"/>
    <w:rPr>
      <w:rFonts w:ascii="Symbol" w:hAnsi="Symbol"/>
    </w:rPr>
  </w:style>
  <w:style w:type="character" w:customStyle="1" w:styleId="WW-WW8Num6z0">
    <w:name w:val="WW-WW8Num6z0"/>
    <w:rsid w:val="00FE16D7"/>
    <w:rPr>
      <w:rFonts w:ascii="Symbol" w:hAnsi="Symbol"/>
    </w:rPr>
  </w:style>
  <w:style w:type="character" w:customStyle="1" w:styleId="WW-WW8Num7z0">
    <w:name w:val="WW-WW8Num7z0"/>
    <w:rsid w:val="00FE16D7"/>
    <w:rPr>
      <w:b/>
    </w:rPr>
  </w:style>
  <w:style w:type="character" w:customStyle="1" w:styleId="WW8Num8z0">
    <w:name w:val="WW8Num8z0"/>
    <w:rsid w:val="00FE16D7"/>
    <w:rPr>
      <w:rFonts w:ascii="Symbol" w:hAnsi="Symbol"/>
    </w:rPr>
  </w:style>
  <w:style w:type="character" w:customStyle="1" w:styleId="WW8Num9z1">
    <w:name w:val="WW8Num9z1"/>
    <w:rsid w:val="00FE16D7"/>
    <w:rPr>
      <w:b/>
    </w:rPr>
  </w:style>
  <w:style w:type="character" w:customStyle="1" w:styleId="WW-WW8Num1z011">
    <w:name w:val="WW-WW8Num1z011"/>
    <w:rsid w:val="00FE16D7"/>
    <w:rPr>
      <w:rFonts w:ascii="Symbol" w:hAnsi="Symbol"/>
    </w:rPr>
  </w:style>
  <w:style w:type="character" w:customStyle="1" w:styleId="WW-WW8Num3z01">
    <w:name w:val="WW-WW8Num3z01"/>
    <w:rsid w:val="00FE16D7"/>
    <w:rPr>
      <w:rFonts w:ascii="Symbol" w:hAnsi="Symbol"/>
    </w:rPr>
  </w:style>
  <w:style w:type="character" w:customStyle="1" w:styleId="WW8Num4z0">
    <w:name w:val="WW8Num4z0"/>
    <w:rsid w:val="00FE16D7"/>
    <w:rPr>
      <w:rFonts w:ascii="Symbol" w:hAnsi="Symbol"/>
    </w:rPr>
  </w:style>
  <w:style w:type="character" w:customStyle="1" w:styleId="WW-WW8Num5z01">
    <w:name w:val="WW-WW8Num5z01"/>
    <w:rsid w:val="00FE16D7"/>
    <w:rPr>
      <w:rFonts w:ascii="Symbol" w:hAnsi="Symbol"/>
    </w:rPr>
  </w:style>
  <w:style w:type="character" w:customStyle="1" w:styleId="WW-WW8Num8z0">
    <w:name w:val="WW-WW8Num8z0"/>
    <w:rsid w:val="00FE16D7"/>
    <w:rPr>
      <w:rFonts w:ascii="Times New Roman" w:hAnsi="Times New Roman"/>
      <w:b w:val="0"/>
      <w:i w:val="0"/>
      <w:sz w:val="22"/>
      <w:u w:val="none"/>
    </w:rPr>
  </w:style>
  <w:style w:type="character" w:customStyle="1" w:styleId="WW8Num10z0">
    <w:name w:val="WW8Num10z0"/>
    <w:rsid w:val="00FE16D7"/>
    <w:rPr>
      <w:rFonts w:ascii="Symbol" w:hAnsi="Symbol"/>
    </w:rPr>
  </w:style>
  <w:style w:type="character" w:customStyle="1" w:styleId="WW8Num11z0">
    <w:name w:val="WW8Num11z0"/>
    <w:rsid w:val="00FE16D7"/>
    <w:rPr>
      <w:rFonts w:ascii="Symbol" w:hAnsi="Symbol"/>
    </w:rPr>
  </w:style>
  <w:style w:type="character" w:customStyle="1" w:styleId="WW8Num12z0">
    <w:name w:val="WW8Num12z0"/>
    <w:rsid w:val="00FE16D7"/>
    <w:rPr>
      <w:b/>
    </w:rPr>
  </w:style>
  <w:style w:type="character" w:customStyle="1" w:styleId="WW8Num13z0">
    <w:name w:val="WW8Num13z0"/>
    <w:rsid w:val="00FE16D7"/>
    <w:rPr>
      <w:rFonts w:ascii="Symbol" w:hAnsi="Symbol"/>
    </w:rPr>
  </w:style>
  <w:style w:type="character" w:customStyle="1" w:styleId="WW8Num14z1">
    <w:name w:val="WW8Num14z1"/>
    <w:rsid w:val="00FE16D7"/>
    <w:rPr>
      <w:b/>
    </w:rPr>
  </w:style>
  <w:style w:type="character" w:customStyle="1" w:styleId="WW-WW8Num7z01">
    <w:name w:val="WW-WW8Num7z01"/>
    <w:rsid w:val="00FE16D7"/>
    <w:rPr>
      <w:rFonts w:ascii="Times New Roman" w:hAnsi="Times New Roman" w:cs="Times New Roman"/>
    </w:rPr>
  </w:style>
  <w:style w:type="character" w:customStyle="1" w:styleId="WW-WW8Num12z0">
    <w:name w:val="WW-WW8Num12z0"/>
    <w:rsid w:val="00FE16D7"/>
    <w:rPr>
      <w:rFonts w:ascii="Symbol" w:hAnsi="Symbol"/>
    </w:rPr>
  </w:style>
  <w:style w:type="character" w:customStyle="1" w:styleId="WW8Num15z0">
    <w:name w:val="WW8Num15z0"/>
    <w:rsid w:val="00FE16D7"/>
    <w:rPr>
      <w:rFonts w:ascii="Symbol" w:hAnsi="Symbol"/>
    </w:rPr>
  </w:style>
  <w:style w:type="character" w:customStyle="1" w:styleId="WW-WW8Num4z0">
    <w:name w:val="WW-WW8Num4z0"/>
    <w:rsid w:val="00FE16D7"/>
    <w:rPr>
      <w:rFonts w:ascii="Symbol" w:hAnsi="Symbol"/>
    </w:rPr>
  </w:style>
  <w:style w:type="character" w:customStyle="1" w:styleId="WW8Num14z0">
    <w:name w:val="WW8Num14z0"/>
    <w:rsid w:val="00FE16D7"/>
    <w:rPr>
      <w:rFonts w:ascii="Symbol" w:hAnsi="Symbol"/>
    </w:rPr>
  </w:style>
  <w:style w:type="character" w:customStyle="1" w:styleId="WW-WW8Num3z011">
    <w:name w:val="WW-WW8Num3z011"/>
    <w:rsid w:val="00FE16D7"/>
    <w:rPr>
      <w:rFonts w:ascii="Symbol" w:hAnsi="Symbol"/>
    </w:rPr>
  </w:style>
  <w:style w:type="character" w:customStyle="1" w:styleId="WW8Num20z0">
    <w:name w:val="WW8Num20z0"/>
    <w:rsid w:val="00FE16D7"/>
    <w:rPr>
      <w:rFonts w:ascii="Times New Roman" w:hAnsi="Times New Roman"/>
      <w:b w:val="0"/>
      <w:i w:val="0"/>
      <w:sz w:val="22"/>
      <w:u w:val="none"/>
    </w:rPr>
  </w:style>
  <w:style w:type="character" w:customStyle="1" w:styleId="WW8Num21z0">
    <w:name w:val="WW8Num21z0"/>
    <w:rsid w:val="00FE16D7"/>
    <w:rPr>
      <w:b/>
    </w:rPr>
  </w:style>
  <w:style w:type="character" w:customStyle="1" w:styleId="WW8Num19z0">
    <w:name w:val="WW8Num19z0"/>
    <w:rsid w:val="00FE16D7"/>
    <w:rPr>
      <w:rFonts w:ascii="Symbol" w:hAnsi="Symbol"/>
    </w:rPr>
  </w:style>
  <w:style w:type="character" w:customStyle="1" w:styleId="WW8Num24z1">
    <w:name w:val="WW8Num24z1"/>
    <w:rsid w:val="00FE16D7"/>
    <w:rPr>
      <w:b/>
    </w:rPr>
  </w:style>
  <w:style w:type="character" w:styleId="Forte">
    <w:name w:val="Strong"/>
    <w:uiPriority w:val="22"/>
    <w:qFormat/>
    <w:rsid w:val="00FE16D7"/>
    <w:rPr>
      <w:b/>
      <w:bCs/>
    </w:rPr>
  </w:style>
  <w:style w:type="paragraph" w:styleId="Pr-formataoHTML">
    <w:name w:val="HTML Preformatted"/>
    <w:basedOn w:val="Normal"/>
    <w:link w:val="Pr-formataoHTMLChar"/>
    <w:rsid w:val="00FE1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Pr-formataoHTMLChar">
    <w:name w:val="Pré-formatação HTML Char"/>
    <w:link w:val="Pr-formataoHTML"/>
    <w:rsid w:val="00FE16D7"/>
    <w:rPr>
      <w:rFonts w:ascii="Courier New" w:hAnsi="Courier New" w:cs="Courier New"/>
    </w:rPr>
  </w:style>
  <w:style w:type="character" w:customStyle="1" w:styleId="text11">
    <w:name w:val="text_11"/>
    <w:rsid w:val="00FE16D7"/>
    <w:rPr>
      <w:rFonts w:ascii="Tahoma" w:hAnsi="Tahoma" w:cs="Tahoma" w:hint="default"/>
      <w:color w:val="434343"/>
      <w:sz w:val="17"/>
      <w:szCs w:val="17"/>
    </w:rPr>
  </w:style>
  <w:style w:type="table" w:styleId="Tabelacontempornea">
    <w:name w:val="Table Contemporary"/>
    <w:basedOn w:val="Tabelanormal"/>
    <w:rsid w:val="00FE16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OmniPage12">
    <w:name w:val="OmniPage #12"/>
    <w:basedOn w:val="Normal"/>
    <w:rsid w:val="00FE16D7"/>
    <w:pPr>
      <w:widowControl/>
      <w:suppressAutoHyphens w:val="0"/>
      <w:spacing w:line="260" w:lineRule="exact"/>
    </w:pPr>
    <w:rPr>
      <w:rFonts w:eastAsia="Times New Roman"/>
      <w:noProof/>
      <w:sz w:val="20"/>
    </w:rPr>
  </w:style>
  <w:style w:type="paragraph" w:customStyle="1" w:styleId="bodytext2">
    <w:name w:val="bodytext2"/>
    <w:basedOn w:val="Normal"/>
    <w:rsid w:val="00FE16D7"/>
    <w:pPr>
      <w:widowControl/>
      <w:suppressAutoHyphens w:val="0"/>
      <w:spacing w:before="100" w:beforeAutospacing="1" w:after="100" w:afterAutospacing="1"/>
    </w:pPr>
    <w:rPr>
      <w:rFonts w:eastAsia="Times New Roman"/>
      <w:szCs w:val="24"/>
    </w:rPr>
  </w:style>
  <w:style w:type="paragraph" w:customStyle="1" w:styleId="legenda10">
    <w:name w:val="legenda1"/>
    <w:basedOn w:val="Normal"/>
    <w:rsid w:val="00FE16D7"/>
    <w:pPr>
      <w:widowControl/>
      <w:suppressAutoHyphens w:val="0"/>
      <w:spacing w:before="100" w:beforeAutospacing="1" w:after="100" w:afterAutospacing="1"/>
    </w:pPr>
    <w:rPr>
      <w:rFonts w:eastAsia="Times New Roman"/>
      <w:szCs w:val="24"/>
    </w:rPr>
  </w:style>
  <w:style w:type="paragraph" w:customStyle="1" w:styleId="xl221">
    <w:name w:val="xl221"/>
    <w:basedOn w:val="Normal"/>
    <w:rsid w:val="00FE16D7"/>
    <w:pPr>
      <w:widowControl/>
      <w:suppressAutoHyphens w:val="0"/>
      <w:spacing w:before="100" w:beforeAutospacing="1" w:after="100" w:afterAutospacing="1"/>
    </w:pPr>
    <w:rPr>
      <w:rFonts w:eastAsia="Times New Roman"/>
      <w:szCs w:val="24"/>
    </w:rPr>
  </w:style>
  <w:style w:type="paragraph" w:customStyle="1" w:styleId="xl77">
    <w:name w:val="xl77"/>
    <w:basedOn w:val="Normal"/>
    <w:rsid w:val="00FE16D7"/>
    <w:pPr>
      <w:widowControl/>
      <w:suppressAutoHyphens w:val="0"/>
      <w:spacing w:before="100" w:beforeAutospacing="1" w:after="100" w:afterAutospacing="1"/>
    </w:pPr>
    <w:rPr>
      <w:rFonts w:eastAsia="Times New Roman"/>
      <w:szCs w:val="24"/>
    </w:rPr>
  </w:style>
  <w:style w:type="paragraph" w:customStyle="1" w:styleId="Corpo">
    <w:name w:val="Corpo"/>
    <w:rsid w:val="00FE16D7"/>
    <w:rPr>
      <w:rFonts w:ascii="Arial" w:hAnsi="Arial"/>
      <w:color w:val="000000"/>
      <w:sz w:val="24"/>
    </w:rPr>
  </w:style>
  <w:style w:type="paragraph" w:customStyle="1" w:styleId="Numerao">
    <w:name w:val="Numeração"/>
    <w:rsid w:val="00FE16D7"/>
    <w:pPr>
      <w:widowControl w:val="0"/>
      <w:ind w:left="720"/>
    </w:pPr>
    <w:rPr>
      <w:color w:val="000000"/>
      <w:sz w:val="24"/>
    </w:rPr>
  </w:style>
  <w:style w:type="paragraph" w:styleId="Textodenotaderodap">
    <w:name w:val="footnote text"/>
    <w:basedOn w:val="Normal"/>
    <w:link w:val="TextodenotaderodapChar"/>
    <w:rsid w:val="00FE16D7"/>
    <w:pPr>
      <w:widowControl/>
      <w:suppressAutoHyphens w:val="0"/>
    </w:pPr>
    <w:rPr>
      <w:rFonts w:eastAsia="Times New Roman"/>
      <w:sz w:val="20"/>
    </w:rPr>
  </w:style>
  <w:style w:type="character" w:customStyle="1" w:styleId="TextodenotaderodapChar">
    <w:name w:val="Texto de nota de rodapé Char"/>
    <w:basedOn w:val="Fontepargpadro"/>
    <w:link w:val="Textodenotaderodap"/>
    <w:rsid w:val="00FE16D7"/>
  </w:style>
  <w:style w:type="character" w:styleId="Refdenotaderodap">
    <w:name w:val="footnote reference"/>
    <w:rsid w:val="00FE16D7"/>
    <w:rPr>
      <w:vertAlign w:val="superscript"/>
    </w:rPr>
  </w:style>
  <w:style w:type="character" w:customStyle="1" w:styleId="Fontepargpadro2">
    <w:name w:val="Fonte parág. padrão2"/>
    <w:rsid w:val="005B1E95"/>
  </w:style>
  <w:style w:type="paragraph" w:customStyle="1" w:styleId="Normal1">
    <w:name w:val="Normal1"/>
    <w:rsid w:val="005B1E95"/>
    <w:pPr>
      <w:suppressAutoHyphens/>
      <w:spacing w:line="100" w:lineRule="atLeast"/>
    </w:pPr>
    <w:rPr>
      <w:rFonts w:cs="Calibri"/>
      <w:sz w:val="24"/>
      <w:szCs w:val="24"/>
      <w:lang w:eastAsia="ar-SA"/>
    </w:rPr>
  </w:style>
  <w:style w:type="character" w:customStyle="1" w:styleId="apple-style-span">
    <w:name w:val="apple-style-span"/>
    <w:basedOn w:val="Fontepargpadro"/>
    <w:rsid w:val="00141AB4"/>
  </w:style>
  <w:style w:type="character" w:customStyle="1" w:styleId="apple-converted-space">
    <w:name w:val="apple-converted-space"/>
    <w:basedOn w:val="Fontepargpadro"/>
    <w:rsid w:val="00141AB4"/>
  </w:style>
  <w:style w:type="character" w:customStyle="1" w:styleId="arial11pxmarromdetalhe">
    <w:name w:val="arial_11px_marrom_detalhe"/>
    <w:basedOn w:val="Fontepargpadro"/>
    <w:rsid w:val="00141AB4"/>
  </w:style>
  <w:style w:type="character" w:customStyle="1" w:styleId="SubttuloChar">
    <w:name w:val="Subtítulo Char"/>
    <w:link w:val="Subttulo"/>
    <w:rsid w:val="00141AB4"/>
    <w:rPr>
      <w:rFonts w:ascii="Arial" w:eastAsia="Arial Unicode MS" w:hAnsi="Arial" w:cs="Arial"/>
      <w:sz w:val="24"/>
      <w:szCs w:val="24"/>
    </w:rPr>
  </w:style>
  <w:style w:type="character" w:customStyle="1" w:styleId="RecuodecorpodetextoChar">
    <w:name w:val="Recuo de corpo de texto Char"/>
    <w:link w:val="Recuodecorpodetexto"/>
    <w:rsid w:val="00141AB4"/>
    <w:rPr>
      <w:rFonts w:eastAsia="Arial Unicode MS"/>
      <w:sz w:val="24"/>
    </w:rPr>
  </w:style>
  <w:style w:type="character" w:customStyle="1" w:styleId="CorpodetextoChar">
    <w:name w:val="Corpo de texto Char"/>
    <w:link w:val="Corpodetexto"/>
    <w:rsid w:val="00141AB4"/>
    <w:rPr>
      <w:rFonts w:eastAsia="Arial Unicode MS"/>
      <w:sz w:val="24"/>
    </w:rPr>
  </w:style>
  <w:style w:type="character" w:customStyle="1" w:styleId="Ttulo7Char">
    <w:name w:val="Título 7 Char"/>
    <w:link w:val="Ttulo7"/>
    <w:rsid w:val="00141AB4"/>
    <w:rPr>
      <w:rFonts w:ascii="Arial" w:eastAsia="Arial Unicode MS" w:hAnsi="Arial" w:cs="Arial"/>
      <w:b/>
    </w:rPr>
  </w:style>
  <w:style w:type="paragraph" w:styleId="Recuonormal">
    <w:name w:val="Normal Indent"/>
    <w:basedOn w:val="Normal"/>
    <w:rsid w:val="005226BF"/>
    <w:pPr>
      <w:widowControl/>
      <w:suppressAutoHyphens w:val="0"/>
      <w:ind w:left="708"/>
    </w:pPr>
    <w:rPr>
      <w:rFonts w:eastAsia="Times New Roman"/>
      <w:szCs w:val="24"/>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26BF"/>
  </w:style>
  <w:style w:type="character" w:customStyle="1" w:styleId="WW-Absatz-Standardschriftart12111">
    <w:name w:val="WW-Absatz-Standardschriftart12111"/>
    <w:rsid w:val="005226B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226BF"/>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226BF"/>
  </w:style>
  <w:style w:type="character" w:customStyle="1" w:styleId="WW-SmbolosdeNumerao11111111111111111111111111111111111111111111111111111111111111">
    <w:name w:val="WW-Símbolos de Numeração11111111111111111111111111111111111111111111111111111111111111"/>
    <w:rsid w:val="005226BF"/>
  </w:style>
  <w:style w:type="character" w:customStyle="1" w:styleId="WW-SmbolosdeNumerao111111111111111111111111111111111111111111111111111111111111111">
    <w:name w:val="WW-Símbolos de Numeração111111111111111111111111111111111111111111111111111111111111111"/>
    <w:rsid w:val="005226BF"/>
  </w:style>
  <w:style w:type="character" w:customStyle="1" w:styleId="WW-SmbolosdeNumerao1111111111111111111111111111111111111111111111111111111111111111">
    <w:name w:val="WW-Símbolos de Numeração1111111111111111111111111111111111111111111111111111111111111111"/>
    <w:rsid w:val="005226BF"/>
  </w:style>
  <w:style w:type="character" w:customStyle="1" w:styleId="WW-SmbolosdeNumerao11111111111111111111111111111111111111111111111111111111111111111">
    <w:name w:val="WW-Símbolos de Numeração11111111111111111111111111111111111111111111111111111111111111111"/>
    <w:rsid w:val="005226BF"/>
  </w:style>
  <w:style w:type="character" w:customStyle="1" w:styleId="WW-SmbolosdeNumerao111111111111111111111111111111111111111111111111111111111111111111">
    <w:name w:val="WW-Símbolos de Numeração111111111111111111111111111111111111111111111111111111111111111111"/>
    <w:rsid w:val="005226BF"/>
  </w:style>
  <w:style w:type="character" w:customStyle="1" w:styleId="WW-SmbolosdeNumerao1111111111111111111111111111111111111111111111111111111111111111111">
    <w:name w:val="WW-Símbolos de Numeração1111111111111111111111111111111111111111111111111111111111111111111"/>
    <w:rsid w:val="005226BF"/>
  </w:style>
  <w:style w:type="character" w:customStyle="1" w:styleId="WW-SmbolosdeNumerao11111111111111111111111111111111111111111111111111111111111111111111">
    <w:name w:val="WW-Símbolos de Numeração11111111111111111111111111111111111111111111111111111111111111111111"/>
    <w:rsid w:val="005226BF"/>
  </w:style>
  <w:style w:type="character" w:customStyle="1" w:styleId="WW-SmbolosdeNumerao111111111111111111111111111111111111111111111111111111111111111111111">
    <w:name w:val="WW-Símbolos de Numeração111111111111111111111111111111111111111111111111111111111111111111111"/>
    <w:rsid w:val="005226BF"/>
  </w:style>
  <w:style w:type="character" w:customStyle="1" w:styleId="WW-SmbolosdeNumerao1111111111111111111111111111111111111111111111111111111111111111111111">
    <w:name w:val="WW-Símbolos de Numeração1111111111111111111111111111111111111111111111111111111111111111111111"/>
    <w:rsid w:val="005226BF"/>
  </w:style>
  <w:style w:type="character" w:customStyle="1" w:styleId="WW-SmbolosdeNumerao11111111111111111111111111111111111111111111111111111111111111111111111">
    <w:name w:val="WW-Símbolos de Numeração11111111111111111111111111111111111111111111111111111111111111111111111"/>
    <w:rsid w:val="005226BF"/>
  </w:style>
  <w:style w:type="character" w:customStyle="1" w:styleId="WW-SmbolosdeNumerao111111111111111111111111111111111111111111111111111111111111111111111111">
    <w:name w:val="WW-Símbolos de Numeração111111111111111111111111111111111111111111111111111111111111111111111111"/>
    <w:rsid w:val="005226BF"/>
  </w:style>
  <w:style w:type="character" w:customStyle="1" w:styleId="WW-SmbolosdeNumerao1111111111111111111111111111111111111111111111111111111111111111111111111">
    <w:name w:val="WW-Símbolos de Numeração1111111111111111111111111111111111111111111111111111111111111111111111111"/>
    <w:rsid w:val="005226BF"/>
  </w:style>
  <w:style w:type="character" w:customStyle="1" w:styleId="WW-SmbolosdeNumerao11111111111111111111111111111111111111111111111111111111111111111111111111">
    <w:name w:val="WW-Símbolos de Numeração11111111111111111111111111111111111111111111111111111111111111111111111111"/>
    <w:rsid w:val="005226BF"/>
  </w:style>
  <w:style w:type="character" w:customStyle="1" w:styleId="WW-SmbolosdeNumerao111111111111111111111111111111111111111111111111111111111111111111111111111">
    <w:name w:val="WW-Símbolos de Numeração111111111111111111111111111111111111111111111111111111111111111111111111111"/>
    <w:rsid w:val="005226BF"/>
  </w:style>
  <w:style w:type="character" w:customStyle="1" w:styleId="WW-SmbolosdeNumerao1111111111111111111111111111111111111111111111111111111111111111111111111111">
    <w:name w:val="WW-Símbolos de Numeração1111111111111111111111111111111111111111111111111111111111111111111111111111"/>
    <w:rsid w:val="005226BF"/>
  </w:style>
  <w:style w:type="character" w:customStyle="1" w:styleId="WW-SmbolosdeNumerao11111111111111111111111111111111111111111111111111111111111111111111111111111">
    <w:name w:val="WW-Símbolos de Numeração11111111111111111111111111111111111111111111111111111111111111111111111111111"/>
    <w:rsid w:val="005226BF"/>
  </w:style>
  <w:style w:type="character" w:customStyle="1" w:styleId="WW-SmbolosdeNumerao111111111111111111111111111111111111111111111111111111111111111111111111111111">
    <w:name w:val="WW-Símbolos de Numeração111111111111111111111111111111111111111111111111111111111111111111111111111111"/>
    <w:rsid w:val="005226BF"/>
  </w:style>
  <w:style w:type="character" w:customStyle="1" w:styleId="WW-SmbolosdeNumerao1111111111111111111111111111111111111111111111111111111111111111111111111111111">
    <w:name w:val="WW-Símbolos de Numeração1111111111111111111111111111111111111111111111111111111111111111111111111111111"/>
    <w:rsid w:val="005226BF"/>
  </w:style>
  <w:style w:type="character" w:customStyle="1" w:styleId="WW-SmbolosdeNumerao11111111111111111111111111111111111111111111111111111111111111111111111111111111">
    <w:name w:val="WW-Símbolos de Numeração11111111111111111111111111111111111111111111111111111111111111111111111111111111"/>
    <w:rsid w:val="005226BF"/>
  </w:style>
  <w:style w:type="character" w:customStyle="1" w:styleId="WW-Marcadores11111111111111111111111111111111111111111111111111111111111111">
    <w:name w:val="WW-Marcadores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
    <w:name w:val="WW-Marcadores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
    <w:name w:val="WW-Marcadores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
    <w:name w:val="WW-Marcadores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
    <w:name w:val="WW-Marcadores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
    <w:name w:val="WW-Marcadores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
    <w:name w:val="WW-Marcadores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
    <w:name w:val="WW-Marcadores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
    <w:name w:val="WW-Marcadores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
    <w:name w:val="WW-Marcadores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
    <w:name w:val="WW-Marcadores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
    <w:name w:val="WW-Marcadores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
    <w:name w:val="WW-Marcadores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
    <w:name w:val="WW-Marcadores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
    <w:name w:val="WW-Marcadores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
    <w:name w:val="WW-Marcadores1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1">
    <w:name w:val="WW-Marcadores11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11">
    <w:name w:val="WW-Marcadores1111111111111111111111111111111111111111111111111111111111111111111111111111111"/>
    <w:rsid w:val="005226BF"/>
    <w:rPr>
      <w:rFonts w:ascii="StarSymbol" w:eastAsia="StarSymbol" w:hAnsi="StarSymbol" w:cs="StarSymbol"/>
      <w:sz w:val="18"/>
      <w:szCs w:val="18"/>
    </w:rPr>
  </w:style>
  <w:style w:type="character" w:customStyle="1" w:styleId="WW-Marcadores11111111111111111111111111111111111111111111111111111111111111111111111111111111">
    <w:name w:val="WW-Marcadores11111111111111111111111111111111111111111111111111111111111111111111111111111111"/>
    <w:rsid w:val="005226BF"/>
    <w:rPr>
      <w:rFonts w:ascii="StarSymbol" w:eastAsia="StarSymbol" w:hAnsi="StarSymbol" w:cs="StarSymbol"/>
      <w:sz w:val="18"/>
      <w:szCs w:val="18"/>
    </w:rPr>
  </w:style>
  <w:style w:type="paragraph" w:customStyle="1" w:styleId="WW-TtuloPrincipal1111111111111111111111111111111111111111111111">
    <w:name w:val="WW-Título Principal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
    <w:name w:val="WW-Título Principal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
    <w:name w:val="WW-Título Principal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
    <w:name w:val="WW-Título Principal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
    <w:name w:val="WW-Título Principal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
    <w:name w:val="WW-Título Principal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
    <w:name w:val="WW-Título Principal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
    <w:name w:val="WW-Título Principal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
    <w:name w:val="WW-Título Principal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
    <w:name w:val="WW-Título Principal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
    <w:name w:val="WW-Título Principal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
    <w:name w:val="WW-Título Principal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
    <w:name w:val="WW-Título Principal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
    <w:name w:val="WW-Título Principal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1">
    <w:name w:val="WW-Título Principal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11">
    <w:name w:val="WW-Título Principal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TtuloPrincipal11111111111111111111111111111111111111111111111111111111111111">
    <w:name w:val="WW-Título Principal1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Legenda111111111111111111111111111111111111111111111111111111111111111">
    <w:name w:val="WW-Legenda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
    <w:name w:val="WW-Índice111111111111111111111111111111111111111111111111111111111111111"/>
    <w:basedOn w:val="Normal"/>
    <w:rsid w:val="005226BF"/>
    <w:pPr>
      <w:suppressLineNumbers/>
    </w:pPr>
    <w:rPr>
      <w:rFonts w:cs="Tahoma"/>
    </w:rPr>
  </w:style>
  <w:style w:type="paragraph" w:customStyle="1" w:styleId="WW-TtuloPrincipal111111111111111111111111111111111111111111111111111111111111111">
    <w:name w:val="WW-Título Principal11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Legenda1111111111111111111111111111111111111111111111111111111111111111">
    <w:name w:val="WW-Legenda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
    <w:name w:val="WW-Índice1111111111111111111111111111111111111111111111111111111111111111"/>
    <w:basedOn w:val="Normal"/>
    <w:rsid w:val="005226BF"/>
    <w:pPr>
      <w:suppressLineNumbers/>
    </w:pPr>
    <w:rPr>
      <w:rFonts w:cs="Tahoma"/>
    </w:rPr>
  </w:style>
  <w:style w:type="paragraph" w:customStyle="1" w:styleId="WW-TtuloPrincipal1111111111111111111111111111111111111111111111111111111111111111">
    <w:name w:val="WW-Título Principal1111111111111111111111111111111111111111111111111111111111111111"/>
    <w:basedOn w:val="Normal"/>
    <w:next w:val="Corpodetexto"/>
    <w:rsid w:val="005226BF"/>
    <w:pPr>
      <w:keepNext/>
      <w:spacing w:before="240" w:after="120"/>
    </w:pPr>
    <w:rPr>
      <w:rFonts w:ascii="Arial" w:eastAsia="MS Mincho" w:hAnsi="Arial" w:cs="Tahoma"/>
      <w:sz w:val="28"/>
      <w:szCs w:val="28"/>
    </w:rPr>
  </w:style>
  <w:style w:type="paragraph" w:customStyle="1" w:styleId="WW-Legenda11111111111111111111111111111111111111111111111111111111111111111">
    <w:name w:val="WW-Legenda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
    <w:name w:val="WW-Índice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
    <w:name w:val="WW-Legenda111111111111111111111111111111111111111111111111111111111111111111"/>
    <w:basedOn w:val="Normal"/>
    <w:rsid w:val="005226BF"/>
    <w:pPr>
      <w:suppressLineNumbers/>
      <w:spacing w:before="120" w:after="120"/>
    </w:pPr>
    <w:rPr>
      <w:rFonts w:cs="Tahoma"/>
      <w:i/>
      <w:iCs/>
      <w:szCs w:val="24"/>
    </w:rPr>
  </w:style>
  <w:style w:type="paragraph" w:customStyle="1" w:styleId="WW-ndice111111111111111111111111111111111111111111111111111111111111111111">
    <w:name w:val="WW-Índice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
    <w:name w:val="WW-Legenda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
    <w:name w:val="WW-Índice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
    <w:name w:val="WW-Legenda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
    <w:name w:val="WW-Índice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
    <w:name w:val="WW-Legenda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
    <w:name w:val="WW-Índice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
    <w:name w:val="WW-Legenda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
    <w:name w:val="WW-Índice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
    <w:name w:val="WW-Legenda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
    <w:name w:val="WW-Índice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
    <w:name w:val="WW-Legenda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
    <w:name w:val="WW-Índice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
    <w:name w:val="WW-Legenda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
    <w:name w:val="WW-Índice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
    <w:name w:val="WW-Legenda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
    <w:name w:val="WW-Índice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
    <w:name w:val="WW-Legenda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
    <w:name w:val="WW-Índice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
    <w:name w:val="WW-Legenda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
    <w:name w:val="WW-Índice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
    <w:name w:val="WW-Legenda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
    <w:name w:val="WW-Índice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
    <w:name w:val="WW-Legenda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
    <w:name w:val="WW-Índice1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1">
    <w:name w:val="WW-Legenda1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1">
    <w:name w:val="WW-Índice11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11">
    <w:name w:val="WW-Legenda11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11">
    <w:name w:val="WW-Índice11111111111111111111111111111111111111111111111111111111111111111111111111111111"/>
    <w:basedOn w:val="Normal"/>
    <w:rsid w:val="005226BF"/>
    <w:pPr>
      <w:suppressLineNumbers/>
    </w:pPr>
    <w:rPr>
      <w:rFonts w:cs="Tahoma"/>
    </w:rPr>
  </w:style>
  <w:style w:type="paragraph" w:customStyle="1" w:styleId="WW-Legenda111111111111111111111111111111111111111111111111111111111111111111111111111111111">
    <w:name w:val="WW-Legenda111111111111111111111111111111111111111111111111111111111111111111111111111111111"/>
    <w:basedOn w:val="Normal"/>
    <w:rsid w:val="005226BF"/>
    <w:pPr>
      <w:suppressLineNumbers/>
      <w:spacing w:before="120" w:after="120"/>
    </w:pPr>
    <w:rPr>
      <w:rFonts w:cs="Tahoma"/>
      <w:i/>
      <w:iCs/>
      <w:sz w:val="20"/>
    </w:rPr>
  </w:style>
  <w:style w:type="paragraph" w:customStyle="1" w:styleId="WW-ndice111111111111111111111111111111111111111111111111111111111111111111111111111111111">
    <w:name w:val="WW-Índice111111111111111111111111111111111111111111111111111111111111111111111111111111111"/>
    <w:basedOn w:val="Normal"/>
    <w:rsid w:val="005226BF"/>
    <w:pPr>
      <w:suppressLineNumbers/>
    </w:pPr>
    <w:rPr>
      <w:rFonts w:cs="Tahoma"/>
    </w:rPr>
  </w:style>
  <w:style w:type="paragraph" w:customStyle="1" w:styleId="WW-ContedodaTabela11111111111111111111111111111111111111111111111">
    <w:name w:val="WW-Conteúdo da Tabela11111111111111111111111111111111111111111111111"/>
    <w:basedOn w:val="Corpodetexto"/>
    <w:rsid w:val="005226BF"/>
    <w:pPr>
      <w:suppressLineNumbers/>
    </w:pPr>
    <w:rPr>
      <w:lang w:val="pt-BR"/>
    </w:rPr>
  </w:style>
  <w:style w:type="paragraph" w:customStyle="1" w:styleId="WW-ContedodaTabela111111111111111111111111111111111111111111111111">
    <w:name w:val="WW-Conteúdo da Tabela111111111111111111111111111111111111111111111111"/>
    <w:basedOn w:val="Corpodetexto"/>
    <w:rsid w:val="005226BF"/>
    <w:pPr>
      <w:suppressLineNumbers/>
    </w:pPr>
    <w:rPr>
      <w:lang w:val="pt-BR"/>
    </w:rPr>
  </w:style>
  <w:style w:type="paragraph" w:customStyle="1" w:styleId="WW-ContedodaTabela1111111111111111111111111111111111111111111111111">
    <w:name w:val="WW-Conteúdo da Tabela1111111111111111111111111111111111111111111111111"/>
    <w:basedOn w:val="Corpodetexto"/>
    <w:rsid w:val="005226BF"/>
    <w:pPr>
      <w:suppressLineNumbers/>
    </w:pPr>
    <w:rPr>
      <w:lang w:val="pt-BR"/>
    </w:rPr>
  </w:style>
  <w:style w:type="paragraph" w:customStyle="1" w:styleId="WW-ContedodaTabela11111111111111111111111111111111111111111111111111">
    <w:name w:val="WW-Conteúdo da Tabela11111111111111111111111111111111111111111111111111"/>
    <w:basedOn w:val="Corpodetexto"/>
    <w:rsid w:val="005226BF"/>
    <w:pPr>
      <w:suppressLineNumbers/>
    </w:pPr>
    <w:rPr>
      <w:lang w:val="pt-BR"/>
    </w:rPr>
  </w:style>
  <w:style w:type="paragraph" w:customStyle="1" w:styleId="WW-ContedodaTabela111111111111111111111111111111111111111111111111111">
    <w:name w:val="WW-Conteúdo da Tabela111111111111111111111111111111111111111111111111111"/>
    <w:basedOn w:val="Corpodetexto"/>
    <w:rsid w:val="005226BF"/>
    <w:pPr>
      <w:suppressLineNumbers/>
    </w:pPr>
    <w:rPr>
      <w:lang w:val="pt-BR"/>
    </w:rPr>
  </w:style>
  <w:style w:type="paragraph" w:customStyle="1" w:styleId="WW-ContedodaTabela1111111111111111111111111111111111111111111111111111">
    <w:name w:val="WW-Conteúdo da Tabela1111111111111111111111111111111111111111111111111111"/>
    <w:basedOn w:val="Corpodetexto"/>
    <w:rsid w:val="005226BF"/>
    <w:pPr>
      <w:suppressLineNumbers/>
    </w:pPr>
    <w:rPr>
      <w:lang w:val="pt-BR"/>
    </w:rPr>
  </w:style>
  <w:style w:type="paragraph" w:customStyle="1" w:styleId="WW-ContedodaTabela11111111111111111111111111111111111111111111111111111">
    <w:name w:val="WW-Conteúdo da Tabela11111111111111111111111111111111111111111111111111111"/>
    <w:basedOn w:val="Corpodetexto"/>
    <w:rsid w:val="005226BF"/>
    <w:pPr>
      <w:suppressLineNumbers/>
    </w:pPr>
    <w:rPr>
      <w:lang w:val="pt-BR"/>
    </w:rPr>
  </w:style>
  <w:style w:type="paragraph" w:customStyle="1" w:styleId="WW-ContedodaTabela111111111111111111111111111111111111111111111111111111">
    <w:name w:val="WW-Conteúdo da Tabela111111111111111111111111111111111111111111111111111111"/>
    <w:basedOn w:val="Corpodetexto"/>
    <w:rsid w:val="005226BF"/>
    <w:pPr>
      <w:suppressLineNumbers/>
    </w:pPr>
    <w:rPr>
      <w:lang w:val="pt-BR"/>
    </w:rPr>
  </w:style>
  <w:style w:type="paragraph" w:customStyle="1" w:styleId="WW-ContedodaTabela1111111111111111111111111111111111111111111111111111111">
    <w:name w:val="WW-Conteúdo da Tabela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
    <w:name w:val="WW-Conteúdo da Tabela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
    <w:name w:val="WW-Conteúdo da Tabela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
    <w:name w:val="WW-Conteúdo da Tabela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
    <w:name w:val="WW-Conteúdo da Tabela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
    <w:name w:val="WW-Conteúdo da Tabela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
    <w:name w:val="WW-Conteúdo da Tabela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
    <w:name w:val="WW-Conteúdo da Tabela1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1">
    <w:name w:val="WW-Conteúdo da Tabela11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11">
    <w:name w:val="WW-Conteúdo da Tabela1111111111111111111111111111111111111111111111111111111111111111"/>
    <w:basedOn w:val="Corpodetexto"/>
    <w:rsid w:val="005226BF"/>
    <w:pPr>
      <w:suppressLineNumbers/>
    </w:pPr>
    <w:rPr>
      <w:lang w:val="pt-BR"/>
    </w:rPr>
  </w:style>
  <w:style w:type="paragraph" w:customStyle="1" w:styleId="WW-ContedodaTabela11111111111111111111111111111111111111111111111111111111111111111">
    <w:name w:val="WW-Conteúdo da Tabela11111111111111111111111111111111111111111111111111111111111111111"/>
    <w:basedOn w:val="Corpodetexto"/>
    <w:rsid w:val="005226BF"/>
    <w:pPr>
      <w:suppressLineNumbers/>
    </w:pPr>
    <w:rPr>
      <w:lang w:val="pt-BR"/>
    </w:rPr>
  </w:style>
  <w:style w:type="paragraph" w:customStyle="1" w:styleId="WW-TtulodaTabela11111111111111111111111111111111111111111111111">
    <w:name w:val="WW-Título da Tabela11111111111111111111111111111111111111111111111"/>
    <w:basedOn w:val="WW-ContedodaTabela11111111111111111111111111111111111111111111111"/>
    <w:rsid w:val="005226BF"/>
    <w:pPr>
      <w:jc w:val="center"/>
    </w:pPr>
    <w:rPr>
      <w:b/>
      <w:bCs/>
      <w:i/>
      <w:iCs/>
    </w:rPr>
  </w:style>
  <w:style w:type="paragraph" w:customStyle="1" w:styleId="WW-TtulodaTabela111111111111111111111111111111111111111111111111">
    <w:name w:val="WW-Título da Tabela111111111111111111111111111111111111111111111111"/>
    <w:basedOn w:val="WW-ContedodaTabela111111111111111111111111111111111111111111111111"/>
    <w:rsid w:val="005226BF"/>
    <w:pPr>
      <w:jc w:val="center"/>
    </w:pPr>
    <w:rPr>
      <w:b/>
      <w:bCs/>
      <w:i/>
      <w:iCs/>
    </w:rPr>
  </w:style>
  <w:style w:type="paragraph" w:customStyle="1" w:styleId="WW-TtulodaTabela1111111111111111111111111111111111111111111111111">
    <w:name w:val="WW-Título da Tabela1111111111111111111111111111111111111111111111111"/>
    <w:basedOn w:val="WW-ContedodaTabela1111111111111111111111111111111111111111111111111"/>
    <w:rsid w:val="005226BF"/>
    <w:pPr>
      <w:jc w:val="center"/>
    </w:pPr>
    <w:rPr>
      <w:b/>
      <w:bCs/>
      <w:i/>
      <w:iCs/>
    </w:rPr>
  </w:style>
  <w:style w:type="paragraph" w:customStyle="1" w:styleId="WW-TtulodaTabela11111111111111111111111111111111111111111111111111">
    <w:name w:val="WW-Título da Tabela11111111111111111111111111111111111111111111111111"/>
    <w:basedOn w:val="WW-ContedodaTabela11111111111111111111111111111111111111111111111111"/>
    <w:rsid w:val="005226BF"/>
    <w:pPr>
      <w:jc w:val="center"/>
    </w:pPr>
    <w:rPr>
      <w:b/>
      <w:bCs/>
      <w:i/>
      <w:iCs/>
    </w:rPr>
  </w:style>
  <w:style w:type="paragraph" w:customStyle="1" w:styleId="WW-TtulodaTabela111111111111111111111111111111111111111111111111111">
    <w:name w:val="WW-Título da Tabela111111111111111111111111111111111111111111111111111"/>
    <w:basedOn w:val="WW-ContedodaTabela111111111111111111111111111111111111111111111111111"/>
    <w:rsid w:val="005226BF"/>
    <w:pPr>
      <w:jc w:val="center"/>
    </w:pPr>
    <w:rPr>
      <w:b/>
      <w:bCs/>
      <w:i/>
      <w:iCs/>
    </w:rPr>
  </w:style>
  <w:style w:type="paragraph" w:customStyle="1" w:styleId="WW-TtulodaTabela1111111111111111111111111111111111111111111111111111">
    <w:name w:val="WW-Título da Tabela1111111111111111111111111111111111111111111111111111"/>
    <w:basedOn w:val="WW-ContedodaTabela1111111111111111111111111111111111111111111111111111"/>
    <w:rsid w:val="005226BF"/>
    <w:pPr>
      <w:jc w:val="center"/>
    </w:pPr>
    <w:rPr>
      <w:b/>
      <w:bCs/>
      <w:i/>
      <w:iCs/>
    </w:rPr>
  </w:style>
  <w:style w:type="paragraph" w:customStyle="1" w:styleId="WW-TtulodaTabela11111111111111111111111111111111111111111111111111111">
    <w:name w:val="WW-Título da Tabela11111111111111111111111111111111111111111111111111111"/>
    <w:basedOn w:val="WW-ContedodaTabela11111111111111111111111111111111111111111111111111111"/>
    <w:rsid w:val="005226BF"/>
    <w:pPr>
      <w:jc w:val="center"/>
    </w:pPr>
    <w:rPr>
      <w:b/>
      <w:bCs/>
      <w:i/>
      <w:iCs/>
    </w:rPr>
  </w:style>
  <w:style w:type="paragraph" w:customStyle="1" w:styleId="WW-TtulodaTabela111111111111111111111111111111111111111111111111111111">
    <w:name w:val="WW-Título da Tabela111111111111111111111111111111111111111111111111111111"/>
    <w:basedOn w:val="WW-ContedodaTabela111111111111111111111111111111111111111111111111111111"/>
    <w:rsid w:val="005226BF"/>
    <w:pPr>
      <w:jc w:val="center"/>
    </w:pPr>
    <w:rPr>
      <w:b/>
      <w:bCs/>
      <w:i/>
      <w:iCs/>
    </w:rPr>
  </w:style>
  <w:style w:type="paragraph" w:customStyle="1" w:styleId="WW-TtulodaTabela1111111111111111111111111111111111111111111111111111111">
    <w:name w:val="WW-Título da Tabela1111111111111111111111111111111111111111111111111111111"/>
    <w:basedOn w:val="WW-ContedodaTabela1111111111111111111111111111111111111111111111111111111"/>
    <w:rsid w:val="005226BF"/>
    <w:pPr>
      <w:jc w:val="center"/>
    </w:pPr>
    <w:rPr>
      <w:b/>
      <w:bCs/>
      <w:i/>
      <w:iCs/>
    </w:rPr>
  </w:style>
  <w:style w:type="paragraph" w:customStyle="1" w:styleId="WW-TtulodaTabela11111111111111111111111111111111111111111111111111111111">
    <w:name w:val="WW-Título da Tabela11111111111111111111111111111111111111111111111111111111"/>
    <w:basedOn w:val="WW-ContedodaTabela11111111111111111111111111111111111111111111111111111111"/>
    <w:rsid w:val="005226BF"/>
    <w:pPr>
      <w:jc w:val="center"/>
    </w:pPr>
    <w:rPr>
      <w:b/>
      <w:bCs/>
      <w:i/>
      <w:iCs/>
    </w:rPr>
  </w:style>
  <w:style w:type="paragraph" w:customStyle="1" w:styleId="WW-TtulodaTabela111111111111111111111111111111111111111111111111111111111">
    <w:name w:val="WW-Título da Tabela111111111111111111111111111111111111111111111111111111111"/>
    <w:basedOn w:val="WW-ContedodaTabela111111111111111111111111111111111111111111111111111111111"/>
    <w:rsid w:val="005226BF"/>
    <w:pPr>
      <w:jc w:val="center"/>
    </w:pPr>
    <w:rPr>
      <w:b/>
      <w:bCs/>
      <w:i/>
      <w:iCs/>
    </w:rPr>
  </w:style>
  <w:style w:type="paragraph" w:customStyle="1" w:styleId="WW-TtulodaTabela1111111111111111111111111111111111111111111111111111111111">
    <w:name w:val="WW-Título da Tabela1111111111111111111111111111111111111111111111111111111111"/>
    <w:basedOn w:val="WW-ContedodaTabela1111111111111111111111111111111111111111111111111111111111"/>
    <w:rsid w:val="005226BF"/>
    <w:pPr>
      <w:jc w:val="center"/>
    </w:pPr>
    <w:rPr>
      <w:b/>
      <w:bCs/>
      <w:i/>
      <w:iCs/>
    </w:rPr>
  </w:style>
  <w:style w:type="paragraph" w:customStyle="1" w:styleId="WW-TtulodaTabela11111111111111111111111111111111111111111111111111111111111">
    <w:name w:val="WW-Título da Tabela11111111111111111111111111111111111111111111111111111111111"/>
    <w:basedOn w:val="WW-ContedodaTabela11111111111111111111111111111111111111111111111111111111111"/>
    <w:rsid w:val="005226BF"/>
    <w:pPr>
      <w:jc w:val="center"/>
    </w:pPr>
    <w:rPr>
      <w:b/>
      <w:bCs/>
      <w:i/>
      <w:iCs/>
    </w:rPr>
  </w:style>
  <w:style w:type="paragraph" w:customStyle="1" w:styleId="WW-TtulodaTabela111111111111111111111111111111111111111111111111111111111111">
    <w:name w:val="WW-Título da Tabela111111111111111111111111111111111111111111111111111111111111"/>
    <w:basedOn w:val="WW-ContedodaTabela111111111111111111111111111111111111111111111111111111111111"/>
    <w:rsid w:val="005226BF"/>
    <w:pPr>
      <w:jc w:val="center"/>
    </w:pPr>
    <w:rPr>
      <w:b/>
      <w:bCs/>
      <w:i/>
      <w:iCs/>
    </w:rPr>
  </w:style>
  <w:style w:type="paragraph" w:customStyle="1" w:styleId="WW-TtulodaTabela1111111111111111111111111111111111111111111111111111111111111">
    <w:name w:val="WW-Título da Tabela1111111111111111111111111111111111111111111111111111111111111"/>
    <w:basedOn w:val="WW-ContedodaTabela1111111111111111111111111111111111111111111111111111111111111"/>
    <w:rsid w:val="005226BF"/>
    <w:pPr>
      <w:jc w:val="center"/>
    </w:pPr>
    <w:rPr>
      <w:b/>
      <w:bCs/>
      <w:i/>
      <w:iCs/>
    </w:rPr>
  </w:style>
  <w:style w:type="paragraph" w:customStyle="1" w:styleId="WW-TtulodaTabela11111111111111111111111111111111111111111111111111111111111111">
    <w:name w:val="WW-Título da Tabela11111111111111111111111111111111111111111111111111111111111111"/>
    <w:basedOn w:val="WW-ContedodaTabela11111111111111111111111111111111111111111111111111111111111111"/>
    <w:rsid w:val="005226BF"/>
    <w:pPr>
      <w:jc w:val="center"/>
    </w:pPr>
    <w:rPr>
      <w:b/>
      <w:bCs/>
      <w:i/>
      <w:iCs/>
    </w:rPr>
  </w:style>
  <w:style w:type="paragraph" w:customStyle="1" w:styleId="WW-TtulodaTabela111111111111111111111111111111111111111111111111111111111111111">
    <w:name w:val="WW-Título da Tabela111111111111111111111111111111111111111111111111111111111111111"/>
    <w:basedOn w:val="WW-ContedodaTabela111111111111111111111111111111111111111111111111111111111111111"/>
    <w:rsid w:val="005226BF"/>
    <w:pPr>
      <w:jc w:val="center"/>
    </w:pPr>
    <w:rPr>
      <w:b/>
      <w:bCs/>
      <w:i/>
      <w:iCs/>
    </w:rPr>
  </w:style>
  <w:style w:type="paragraph" w:customStyle="1" w:styleId="WW-TtulodaTabela1111111111111111111111111111111111111111111111111111111111111111">
    <w:name w:val="WW-Título da Tabela1111111111111111111111111111111111111111111111111111111111111111"/>
    <w:basedOn w:val="WW-ContedodaTabela1111111111111111111111111111111111111111111111111111111111111111"/>
    <w:rsid w:val="005226BF"/>
    <w:pPr>
      <w:jc w:val="center"/>
    </w:pPr>
    <w:rPr>
      <w:b/>
      <w:bCs/>
      <w:i/>
      <w:iCs/>
    </w:rPr>
  </w:style>
  <w:style w:type="paragraph" w:customStyle="1" w:styleId="WW-TtulodaTabela11111111111111111111111111111111111111111111111111111111111111111">
    <w:name w:val="WW-Título da Tabela11111111111111111111111111111111111111111111111111111111111111111"/>
    <w:basedOn w:val="WW-ContedodaTabela11111111111111111111111111111111111111111111111111111111111111111"/>
    <w:rsid w:val="005226BF"/>
    <w:pPr>
      <w:jc w:val="center"/>
    </w:pPr>
    <w:rPr>
      <w:b/>
      <w:bCs/>
      <w:i/>
      <w:iCs/>
    </w:rPr>
  </w:style>
  <w:style w:type="paragraph" w:customStyle="1" w:styleId="WW-Contedodoquadro111111111111111111111111111">
    <w:name w:val="WW-Conteúdo do quadro111111111111111111111111111"/>
    <w:basedOn w:val="Corpodetexto"/>
    <w:rsid w:val="005226BF"/>
    <w:rPr>
      <w:lang w:val="pt-BR"/>
    </w:rPr>
  </w:style>
  <w:style w:type="paragraph" w:customStyle="1" w:styleId="WW-Contedodoquadro1111111111111111111111111111">
    <w:name w:val="WW-Conteúdo do quadro1111111111111111111111111111"/>
    <w:basedOn w:val="Corpodetexto"/>
    <w:rsid w:val="005226BF"/>
    <w:rPr>
      <w:lang w:val="pt-BR"/>
    </w:rPr>
  </w:style>
  <w:style w:type="paragraph" w:customStyle="1" w:styleId="WW-Contedodoquadro11111111111111111111111111111">
    <w:name w:val="WW-Conteúdo do quadro11111111111111111111111111111"/>
    <w:basedOn w:val="Corpodetexto"/>
    <w:rsid w:val="005226BF"/>
    <w:rPr>
      <w:lang w:val="pt-BR"/>
    </w:rPr>
  </w:style>
  <w:style w:type="paragraph" w:customStyle="1" w:styleId="WW-Contedodoquadro111111111111111111111111111111">
    <w:name w:val="WW-Conteúdo do quadro111111111111111111111111111111"/>
    <w:basedOn w:val="Corpodetexto"/>
    <w:rsid w:val="005226BF"/>
    <w:rPr>
      <w:lang w:val="pt-BR"/>
    </w:rPr>
  </w:style>
  <w:style w:type="paragraph" w:customStyle="1" w:styleId="WW-Contedodoquadro1111111111111111111111111111111">
    <w:name w:val="WW-Conteúdo do quadro1111111111111111111111111111111"/>
    <w:basedOn w:val="Corpodetexto"/>
    <w:rsid w:val="005226BF"/>
    <w:rPr>
      <w:lang w:val="pt-BR"/>
    </w:rPr>
  </w:style>
  <w:style w:type="paragraph" w:customStyle="1" w:styleId="WW-Contedodoquadro11111111111111111111111111111111">
    <w:name w:val="WW-Conteúdo do quadro11111111111111111111111111111111"/>
    <w:basedOn w:val="Corpodetexto"/>
    <w:rsid w:val="005226BF"/>
    <w:rPr>
      <w:lang w:val="pt-BR"/>
    </w:rPr>
  </w:style>
  <w:style w:type="paragraph" w:customStyle="1" w:styleId="WW-Contedodoquadro111111111111111111111111111111111">
    <w:name w:val="WW-Conteúdo do quadro111111111111111111111111111111111"/>
    <w:basedOn w:val="Corpodetexto"/>
    <w:rsid w:val="005226BF"/>
    <w:rPr>
      <w:lang w:val="pt-BR"/>
    </w:rPr>
  </w:style>
  <w:style w:type="paragraph" w:customStyle="1" w:styleId="WW-Contedodoquadro1111111111111111111111111111111111">
    <w:name w:val="WW-Conteúdo do quadro1111111111111111111111111111111111"/>
    <w:basedOn w:val="Corpodetexto"/>
    <w:rsid w:val="005226BF"/>
    <w:rPr>
      <w:lang w:val="pt-BR"/>
    </w:rPr>
  </w:style>
  <w:style w:type="paragraph" w:customStyle="1" w:styleId="WW-Contedodoquadro11111111111111111111111111111111111">
    <w:name w:val="WW-Conteúdo do quadro11111111111111111111111111111111111"/>
    <w:basedOn w:val="Corpodetexto"/>
    <w:rsid w:val="005226BF"/>
    <w:rPr>
      <w:lang w:val="pt-BR"/>
    </w:rPr>
  </w:style>
  <w:style w:type="paragraph" w:customStyle="1" w:styleId="WW-Contedodoquadro111111111111111111111111111111111111">
    <w:name w:val="WW-Conteúdo do quadro111111111111111111111111111111111111"/>
    <w:basedOn w:val="Corpodetexto"/>
    <w:rsid w:val="005226BF"/>
    <w:rPr>
      <w:lang w:val="pt-BR"/>
    </w:rPr>
  </w:style>
  <w:style w:type="paragraph" w:customStyle="1" w:styleId="WW-Contedodoquadro1111111111111111111111111111111111111">
    <w:name w:val="WW-Conteúdo do quadro1111111111111111111111111111111111111"/>
    <w:basedOn w:val="Corpodetexto"/>
    <w:rsid w:val="005226BF"/>
    <w:rPr>
      <w:lang w:val="pt-BR"/>
    </w:rPr>
  </w:style>
  <w:style w:type="paragraph" w:customStyle="1" w:styleId="WW-Contedodoquadro11111111111111111111111111111111111111">
    <w:name w:val="WW-Conteúdo do quadro11111111111111111111111111111111111111"/>
    <w:basedOn w:val="Corpodetexto"/>
    <w:rsid w:val="005226BF"/>
    <w:rPr>
      <w:lang w:val="pt-BR"/>
    </w:rPr>
  </w:style>
  <w:style w:type="paragraph" w:customStyle="1" w:styleId="WW-Contedodoquadro111111111111111111111111111111111111111">
    <w:name w:val="WW-Conteúdo do quadro111111111111111111111111111111111111111"/>
    <w:basedOn w:val="Corpodetexto"/>
    <w:rsid w:val="005226BF"/>
    <w:rPr>
      <w:lang w:val="pt-BR"/>
    </w:rPr>
  </w:style>
  <w:style w:type="paragraph" w:customStyle="1" w:styleId="WW-Contedodoquadro1111111111111111111111111111111111111111">
    <w:name w:val="WW-Conteúdo do quadro1111111111111111111111111111111111111111"/>
    <w:basedOn w:val="Corpodetexto"/>
    <w:rsid w:val="005226BF"/>
    <w:rPr>
      <w:lang w:val="pt-BR"/>
    </w:rPr>
  </w:style>
  <w:style w:type="paragraph" w:customStyle="1" w:styleId="WW-Contedodoquadro11111111111111111111111111111111111111111">
    <w:name w:val="WW-Conteúdo do quadro11111111111111111111111111111111111111111"/>
    <w:basedOn w:val="Corpodetexto"/>
    <w:rsid w:val="005226BF"/>
    <w:rPr>
      <w:lang w:val="pt-BR"/>
    </w:rPr>
  </w:style>
  <w:style w:type="paragraph" w:customStyle="1" w:styleId="WW-Contedodoquadro111111111111111111111111111111111111111111">
    <w:name w:val="WW-Conteúdo do quadro111111111111111111111111111111111111111111"/>
    <w:basedOn w:val="Corpodetexto"/>
    <w:rsid w:val="005226BF"/>
    <w:rPr>
      <w:lang w:val="pt-BR"/>
    </w:rPr>
  </w:style>
  <w:style w:type="paragraph" w:customStyle="1" w:styleId="WW-Contedodoquadro1111111111111111111111111111111111111111111">
    <w:name w:val="WW-Conteúdo do quadro1111111111111111111111111111111111111111111"/>
    <w:basedOn w:val="Corpodetexto"/>
    <w:rsid w:val="005226BF"/>
    <w:rPr>
      <w:lang w:val="pt-BR"/>
    </w:rPr>
  </w:style>
  <w:style w:type="paragraph" w:customStyle="1" w:styleId="WW-Contedodoquadro11111111111111111111111111111111111111111111">
    <w:name w:val="WW-Conteúdo do quadro11111111111111111111111111111111111111111111"/>
    <w:basedOn w:val="Corpodetexto"/>
    <w:rsid w:val="005226BF"/>
    <w:rPr>
      <w:lang w:val="pt-BR"/>
    </w:rPr>
  </w:style>
  <w:style w:type="paragraph" w:customStyle="1" w:styleId="WW-Contedodoquadro111111111111111111111111111111111111111111111">
    <w:name w:val="WW-Conteúdo do quadro111111111111111111111111111111111111111111111"/>
    <w:basedOn w:val="Corpodetexto"/>
    <w:rsid w:val="005226BF"/>
    <w:rPr>
      <w:lang w:val="pt-BR"/>
    </w:rPr>
  </w:style>
  <w:style w:type="paragraph" w:customStyle="1" w:styleId="Citaes">
    <w:name w:val="Citações"/>
    <w:basedOn w:val="Normal"/>
    <w:rsid w:val="005226BF"/>
    <w:pPr>
      <w:spacing w:after="283"/>
      <w:ind w:left="567" w:right="567"/>
    </w:pPr>
  </w:style>
  <w:style w:type="paragraph" w:customStyle="1" w:styleId="WW-Citaes">
    <w:name w:val="WW-Citações"/>
    <w:basedOn w:val="Normal"/>
    <w:rsid w:val="005226BF"/>
    <w:pPr>
      <w:spacing w:after="283"/>
      <w:ind w:left="567" w:right="567"/>
    </w:pPr>
  </w:style>
  <w:style w:type="paragraph" w:customStyle="1" w:styleId="WW-Citaes1">
    <w:name w:val="WW-Citações1"/>
    <w:basedOn w:val="Normal"/>
    <w:rsid w:val="005226BF"/>
    <w:pPr>
      <w:spacing w:after="283"/>
      <w:ind w:left="567" w:right="567"/>
    </w:pPr>
  </w:style>
  <w:style w:type="paragraph" w:customStyle="1" w:styleId="WW-Citaes11">
    <w:name w:val="WW-Citações11"/>
    <w:basedOn w:val="Normal"/>
    <w:rsid w:val="005226BF"/>
    <w:pPr>
      <w:spacing w:after="283"/>
      <w:ind w:left="567" w:right="567"/>
    </w:pPr>
  </w:style>
  <w:style w:type="paragraph" w:customStyle="1" w:styleId="WW-Citaes111">
    <w:name w:val="WW-Citações111"/>
    <w:basedOn w:val="Normal"/>
    <w:rsid w:val="005226BF"/>
    <w:pPr>
      <w:spacing w:after="283"/>
      <w:ind w:left="567" w:right="567"/>
    </w:pPr>
  </w:style>
  <w:style w:type="paragraph" w:customStyle="1" w:styleId="WW-Citaes1111">
    <w:name w:val="WW-Citações1111"/>
    <w:basedOn w:val="Normal"/>
    <w:rsid w:val="005226BF"/>
    <w:pPr>
      <w:spacing w:after="283"/>
      <w:ind w:left="567" w:right="567"/>
    </w:pPr>
  </w:style>
  <w:style w:type="paragraph" w:customStyle="1" w:styleId="WW-Citaes11111">
    <w:name w:val="WW-Citações11111"/>
    <w:basedOn w:val="Normal"/>
    <w:rsid w:val="005226BF"/>
    <w:pPr>
      <w:spacing w:after="283"/>
      <w:ind w:left="567" w:right="567"/>
    </w:pPr>
  </w:style>
  <w:style w:type="paragraph" w:customStyle="1" w:styleId="WW-Citaes111111">
    <w:name w:val="WW-Citações111111"/>
    <w:basedOn w:val="Normal"/>
    <w:rsid w:val="005226BF"/>
    <w:pPr>
      <w:spacing w:after="283"/>
      <w:ind w:left="567" w:right="567"/>
    </w:pPr>
  </w:style>
  <w:style w:type="paragraph" w:customStyle="1" w:styleId="WW-Citaes11111111">
    <w:name w:val="WW-Citações11111111"/>
    <w:basedOn w:val="Normal"/>
    <w:rsid w:val="005226BF"/>
    <w:pPr>
      <w:spacing w:after="283"/>
      <w:ind w:left="567" w:right="567"/>
    </w:pPr>
  </w:style>
  <w:style w:type="paragraph" w:customStyle="1" w:styleId="WW-Citaes111111111">
    <w:name w:val="WW-Citações111111111"/>
    <w:basedOn w:val="Normal"/>
    <w:rsid w:val="005226BF"/>
    <w:pPr>
      <w:spacing w:after="283"/>
      <w:ind w:left="567" w:right="567"/>
    </w:pPr>
  </w:style>
  <w:style w:type="paragraph" w:customStyle="1" w:styleId="Blockquote">
    <w:name w:val="Blockquote"/>
    <w:basedOn w:val="Normal"/>
    <w:rsid w:val="005226BF"/>
    <w:pPr>
      <w:widowControl/>
      <w:suppressAutoHyphens w:val="0"/>
      <w:spacing w:before="100" w:after="100"/>
      <w:ind w:left="360" w:right="360"/>
    </w:pPr>
    <w:rPr>
      <w:rFonts w:eastAsia="Times New Roman"/>
    </w:rPr>
  </w:style>
  <w:style w:type="paragraph" w:customStyle="1" w:styleId="Estilo1">
    <w:name w:val="Estilo1"/>
    <w:basedOn w:val="Normal"/>
    <w:rsid w:val="005226BF"/>
    <w:pPr>
      <w:widowControl/>
      <w:tabs>
        <w:tab w:val="left" w:pos="2268"/>
      </w:tabs>
      <w:suppressAutoHyphens w:val="0"/>
      <w:snapToGrid w:val="0"/>
      <w:ind w:left="2410" w:hanging="992"/>
      <w:jc w:val="both"/>
    </w:pPr>
    <w:rPr>
      <w:rFonts w:eastAsia="Times New Roman"/>
    </w:rPr>
  </w:style>
  <w:style w:type="paragraph" w:customStyle="1" w:styleId="Estilo2">
    <w:name w:val="Estilo2"/>
    <w:basedOn w:val="Estilo1"/>
    <w:rsid w:val="005226BF"/>
    <w:pPr>
      <w:tabs>
        <w:tab w:val="clear" w:pos="2268"/>
      </w:tabs>
      <w:ind w:left="2694" w:hanging="284"/>
    </w:pPr>
  </w:style>
  <w:style w:type="paragraph" w:customStyle="1" w:styleId="N21">
    <w:name w:val="N21"/>
    <w:basedOn w:val="Normal"/>
    <w:rsid w:val="005226BF"/>
    <w:pPr>
      <w:widowControl/>
      <w:suppressAutoHyphens w:val="0"/>
      <w:snapToGrid w:val="0"/>
      <w:spacing w:before="60"/>
      <w:ind w:left="2268" w:hanging="425"/>
      <w:jc w:val="both"/>
    </w:pPr>
    <w:rPr>
      <w:rFonts w:ascii="Arial" w:eastAsia="Times New Roman" w:hAnsi="Arial"/>
      <w:sz w:val="20"/>
    </w:rPr>
  </w:style>
  <w:style w:type="paragraph" w:customStyle="1" w:styleId="xl24">
    <w:name w:val="xl24"/>
    <w:basedOn w:val="Normal"/>
    <w:rsid w:val="005226BF"/>
    <w:pPr>
      <w:widowControl/>
      <w:suppressAutoHyphens w:val="0"/>
      <w:spacing w:before="100" w:beforeAutospacing="1" w:after="100" w:afterAutospacing="1"/>
    </w:pPr>
    <w:rPr>
      <w:rFonts w:eastAsia="Times New Roman"/>
      <w:szCs w:val="24"/>
    </w:rPr>
  </w:style>
  <w:style w:type="paragraph" w:customStyle="1" w:styleId="xl25">
    <w:name w:val="xl25"/>
    <w:basedOn w:val="Normal"/>
    <w:rsid w:val="005226BF"/>
    <w:pPr>
      <w:widowControl/>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sz w:val="14"/>
      <w:szCs w:val="14"/>
    </w:rPr>
  </w:style>
  <w:style w:type="paragraph" w:customStyle="1" w:styleId="xl26">
    <w:name w:val="xl26"/>
    <w:basedOn w:val="Normal"/>
    <w:rsid w:val="005226BF"/>
    <w:pPr>
      <w:widowControl/>
      <w:pBdr>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w:eastAsia="Times New Roman" w:hAnsi="Arial" w:cs="Arial"/>
      <w:sz w:val="14"/>
      <w:szCs w:val="14"/>
    </w:rPr>
  </w:style>
  <w:style w:type="paragraph" w:customStyle="1" w:styleId="xl27">
    <w:name w:val="xl27"/>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rPr>
  </w:style>
  <w:style w:type="paragraph" w:customStyle="1" w:styleId="xl28">
    <w:name w:val="xl28"/>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rPr>
  </w:style>
  <w:style w:type="paragraph" w:customStyle="1" w:styleId="xl29">
    <w:name w:val="xl29"/>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al"/>
    <w:rsid w:val="005226B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rPr>
  </w:style>
  <w:style w:type="paragraph" w:customStyle="1" w:styleId="xl31">
    <w:name w:val="xl31"/>
    <w:basedOn w:val="Normal"/>
    <w:rsid w:val="005226BF"/>
    <w:pPr>
      <w:widowControl/>
      <w:suppressAutoHyphens w:val="0"/>
      <w:spacing w:before="100" w:beforeAutospacing="1" w:after="100" w:afterAutospacing="1"/>
      <w:jc w:val="center"/>
    </w:pPr>
    <w:rPr>
      <w:rFonts w:eastAsia="Times New Roman"/>
      <w:sz w:val="16"/>
      <w:szCs w:val="16"/>
    </w:rPr>
  </w:style>
  <w:style w:type="paragraph" w:customStyle="1" w:styleId="xl32">
    <w:name w:val="xl32"/>
    <w:basedOn w:val="Normal"/>
    <w:rsid w:val="005226BF"/>
    <w:pPr>
      <w:widowControl/>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6"/>
      <w:szCs w:val="16"/>
    </w:rPr>
  </w:style>
  <w:style w:type="paragraph" w:customStyle="1" w:styleId="xl33">
    <w:name w:val="xl33"/>
    <w:basedOn w:val="Normal"/>
    <w:rsid w:val="005226BF"/>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34">
    <w:name w:val="xl34"/>
    <w:basedOn w:val="Normal"/>
    <w:rsid w:val="005226BF"/>
    <w:pPr>
      <w:widowControl/>
      <w:pBdr>
        <w:top w:val="single" w:sz="4" w:space="0" w:color="auto"/>
        <w:bottom w:val="single" w:sz="4" w:space="0" w:color="auto"/>
      </w:pBdr>
      <w:suppressAutoHyphens w:val="0"/>
      <w:spacing w:before="100" w:beforeAutospacing="1" w:after="100" w:afterAutospacing="1"/>
    </w:pPr>
    <w:rPr>
      <w:rFonts w:eastAsia="Times New Roman"/>
      <w:szCs w:val="24"/>
    </w:rPr>
  </w:style>
  <w:style w:type="paragraph" w:customStyle="1" w:styleId="xl35">
    <w:name w:val="xl35"/>
    <w:basedOn w:val="Normal"/>
    <w:rsid w:val="005226BF"/>
    <w:pPr>
      <w:widowControl/>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36">
    <w:name w:val="xl36"/>
    <w:basedOn w:val="Normal"/>
    <w:rsid w:val="005226BF"/>
    <w:pPr>
      <w:widowControl/>
      <w:pBdr>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37">
    <w:name w:val="xl37"/>
    <w:basedOn w:val="Normal"/>
    <w:rsid w:val="005226BF"/>
    <w:pPr>
      <w:widowControl/>
      <w:pBdr>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38">
    <w:name w:val="xl38"/>
    <w:basedOn w:val="Normal"/>
    <w:rsid w:val="005226BF"/>
    <w:pPr>
      <w:widowControl/>
      <w:pBdr>
        <w:top w:val="single" w:sz="4" w:space="0" w:color="auto"/>
        <w:left w:val="single" w:sz="4" w:space="0" w:color="auto"/>
      </w:pBdr>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39">
    <w:name w:val="xl39"/>
    <w:basedOn w:val="Normal"/>
    <w:rsid w:val="005226BF"/>
    <w:pPr>
      <w:widowControl/>
      <w:pBdr>
        <w:top w:val="single" w:sz="4" w:space="0" w:color="auto"/>
      </w:pBdr>
      <w:suppressAutoHyphens w:val="0"/>
      <w:spacing w:before="100" w:beforeAutospacing="1" w:after="100" w:afterAutospacing="1"/>
    </w:pPr>
    <w:rPr>
      <w:rFonts w:eastAsia="Times New Roman"/>
      <w:szCs w:val="24"/>
    </w:rPr>
  </w:style>
  <w:style w:type="paragraph" w:customStyle="1" w:styleId="xl40">
    <w:name w:val="xl40"/>
    <w:basedOn w:val="Normal"/>
    <w:rsid w:val="005226BF"/>
    <w:pPr>
      <w:widowControl/>
      <w:pBdr>
        <w:top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41">
    <w:name w:val="xl41"/>
    <w:basedOn w:val="Normal"/>
    <w:rsid w:val="005226BF"/>
    <w:pPr>
      <w:widowControl/>
      <w:pBdr>
        <w:left w:val="single" w:sz="4" w:space="0" w:color="auto"/>
      </w:pBdr>
      <w:suppressAutoHyphens w:val="0"/>
      <w:spacing w:before="100" w:beforeAutospacing="1" w:after="100" w:afterAutospacing="1"/>
    </w:pPr>
    <w:rPr>
      <w:rFonts w:eastAsia="Times New Roman"/>
      <w:szCs w:val="24"/>
    </w:rPr>
  </w:style>
  <w:style w:type="paragraph" w:customStyle="1" w:styleId="xl42">
    <w:name w:val="xl42"/>
    <w:basedOn w:val="Normal"/>
    <w:rsid w:val="005226BF"/>
    <w:pPr>
      <w:widowControl/>
      <w:pBdr>
        <w:right w:val="single" w:sz="4" w:space="0" w:color="auto"/>
      </w:pBdr>
      <w:suppressAutoHyphens w:val="0"/>
      <w:spacing w:before="100" w:beforeAutospacing="1" w:after="100" w:afterAutospacing="1"/>
    </w:pPr>
    <w:rPr>
      <w:rFonts w:eastAsia="Times New Roman"/>
      <w:szCs w:val="24"/>
    </w:rPr>
  </w:style>
  <w:style w:type="paragraph" w:customStyle="1" w:styleId="xl43">
    <w:name w:val="xl43"/>
    <w:basedOn w:val="Normal"/>
    <w:rsid w:val="005226BF"/>
    <w:pPr>
      <w:widowControl/>
      <w:pBdr>
        <w:left w:val="single" w:sz="4" w:space="0" w:color="auto"/>
        <w:bottom w:val="single" w:sz="4" w:space="0" w:color="auto"/>
      </w:pBdr>
      <w:suppressAutoHyphens w:val="0"/>
      <w:spacing w:before="100" w:beforeAutospacing="1" w:after="100" w:afterAutospacing="1"/>
    </w:pPr>
    <w:rPr>
      <w:rFonts w:eastAsia="Times New Roman"/>
      <w:szCs w:val="24"/>
    </w:rPr>
  </w:style>
  <w:style w:type="paragraph" w:customStyle="1" w:styleId="xl44">
    <w:name w:val="xl44"/>
    <w:basedOn w:val="Normal"/>
    <w:rsid w:val="005226BF"/>
    <w:pPr>
      <w:widowControl/>
      <w:pBdr>
        <w:bottom w:val="single" w:sz="4" w:space="0" w:color="auto"/>
      </w:pBdr>
      <w:suppressAutoHyphens w:val="0"/>
      <w:spacing w:before="100" w:beforeAutospacing="1" w:after="100" w:afterAutospacing="1"/>
    </w:pPr>
    <w:rPr>
      <w:rFonts w:eastAsia="Times New Roman"/>
      <w:szCs w:val="24"/>
    </w:rPr>
  </w:style>
  <w:style w:type="paragraph" w:customStyle="1" w:styleId="xl45">
    <w:name w:val="xl45"/>
    <w:basedOn w:val="Normal"/>
    <w:rsid w:val="005226BF"/>
    <w:pPr>
      <w:widowControl/>
      <w:pBdr>
        <w:bottom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46">
    <w:name w:val="xl46"/>
    <w:basedOn w:val="Normal"/>
    <w:rsid w:val="005226BF"/>
    <w:pPr>
      <w:widowControl/>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47">
    <w:name w:val="xl47"/>
    <w:basedOn w:val="Normal"/>
    <w:rsid w:val="005226BF"/>
    <w:pPr>
      <w:widowControl/>
      <w:pBdr>
        <w:left w:val="single" w:sz="4" w:space="0" w:color="auto"/>
        <w:right w:val="single" w:sz="4" w:space="0" w:color="auto"/>
      </w:pBdr>
      <w:suppressAutoHyphens w:val="0"/>
      <w:spacing w:before="100" w:beforeAutospacing="1" w:after="100" w:afterAutospacing="1"/>
    </w:pPr>
    <w:rPr>
      <w:rFonts w:ascii="Arial" w:eastAsia="Times New Roman" w:hAnsi="Arial" w:cs="Arial"/>
      <w:sz w:val="14"/>
      <w:szCs w:val="14"/>
    </w:rPr>
  </w:style>
  <w:style w:type="paragraph" w:customStyle="1" w:styleId="xl48">
    <w:name w:val="xl48"/>
    <w:basedOn w:val="Normal"/>
    <w:rsid w:val="005226BF"/>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4"/>
      <w:szCs w:val="14"/>
    </w:rPr>
  </w:style>
  <w:style w:type="paragraph" w:customStyle="1" w:styleId="xl49">
    <w:name w:val="xl49"/>
    <w:basedOn w:val="Normal"/>
    <w:rsid w:val="005226BF"/>
    <w:pPr>
      <w:widowControl/>
      <w:pBdr>
        <w:top w:val="single" w:sz="4" w:space="0" w:color="auto"/>
        <w:lef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0">
    <w:name w:val="xl50"/>
    <w:basedOn w:val="Normal"/>
    <w:rsid w:val="005226BF"/>
    <w:pPr>
      <w:widowControl/>
      <w:pBdr>
        <w:top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51">
    <w:name w:val="xl51"/>
    <w:basedOn w:val="Normal"/>
    <w:rsid w:val="005226BF"/>
    <w:pPr>
      <w:widowControl/>
      <w:pBdr>
        <w:left w:val="single" w:sz="4" w:space="0" w:color="auto"/>
      </w:pBdr>
      <w:suppressAutoHyphens w:val="0"/>
      <w:spacing w:before="100" w:beforeAutospacing="1" w:after="100" w:afterAutospacing="1"/>
    </w:pPr>
    <w:rPr>
      <w:rFonts w:eastAsia="Times New Roman"/>
      <w:szCs w:val="24"/>
    </w:rPr>
  </w:style>
  <w:style w:type="paragraph" w:customStyle="1" w:styleId="xl52">
    <w:name w:val="xl52"/>
    <w:basedOn w:val="Normal"/>
    <w:rsid w:val="005226BF"/>
    <w:pPr>
      <w:widowControl/>
      <w:pBdr>
        <w:right w:val="single" w:sz="4" w:space="0" w:color="auto"/>
      </w:pBdr>
      <w:suppressAutoHyphens w:val="0"/>
      <w:spacing w:before="100" w:beforeAutospacing="1" w:after="100" w:afterAutospacing="1"/>
    </w:pPr>
    <w:rPr>
      <w:rFonts w:eastAsia="Times New Roman"/>
      <w:szCs w:val="24"/>
    </w:rPr>
  </w:style>
  <w:style w:type="paragraph" w:customStyle="1" w:styleId="xl53">
    <w:name w:val="xl53"/>
    <w:basedOn w:val="Normal"/>
    <w:rsid w:val="005226BF"/>
    <w:pPr>
      <w:widowControl/>
      <w:pBdr>
        <w:left w:val="single" w:sz="4" w:space="0" w:color="auto"/>
        <w:bottom w:val="single" w:sz="4" w:space="0" w:color="auto"/>
      </w:pBdr>
      <w:suppressAutoHyphens w:val="0"/>
      <w:spacing w:before="100" w:beforeAutospacing="1" w:after="100" w:afterAutospacing="1"/>
    </w:pPr>
    <w:rPr>
      <w:rFonts w:eastAsia="Times New Roman"/>
      <w:szCs w:val="24"/>
    </w:rPr>
  </w:style>
  <w:style w:type="paragraph" w:customStyle="1" w:styleId="xl54">
    <w:name w:val="xl54"/>
    <w:basedOn w:val="Normal"/>
    <w:rsid w:val="005226BF"/>
    <w:pPr>
      <w:widowControl/>
      <w:pBdr>
        <w:bottom w:val="single" w:sz="4" w:space="0" w:color="auto"/>
        <w:right w:val="single" w:sz="4" w:space="0" w:color="auto"/>
      </w:pBdr>
      <w:suppressAutoHyphens w:val="0"/>
      <w:spacing w:before="100" w:beforeAutospacing="1" w:after="100" w:afterAutospacing="1"/>
    </w:pPr>
    <w:rPr>
      <w:rFonts w:eastAsia="Times New Roman"/>
      <w:szCs w:val="24"/>
    </w:rPr>
  </w:style>
  <w:style w:type="paragraph" w:customStyle="1" w:styleId="xl55">
    <w:name w:val="xl55"/>
    <w:basedOn w:val="Normal"/>
    <w:rsid w:val="005226BF"/>
    <w:pPr>
      <w:widowControl/>
      <w:pBdr>
        <w:top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6">
    <w:name w:val="xl56"/>
    <w:basedOn w:val="Normal"/>
    <w:rsid w:val="005226BF"/>
    <w:pPr>
      <w:widowControl/>
      <w:pBdr>
        <w:lef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7">
    <w:name w:val="xl57"/>
    <w:basedOn w:val="Normal"/>
    <w:rsid w:val="005226BF"/>
    <w:pPr>
      <w:widowControl/>
      <w:pBdr>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8">
    <w:name w:val="xl58"/>
    <w:basedOn w:val="Normal"/>
    <w:rsid w:val="005226BF"/>
    <w:pPr>
      <w:widowControl/>
      <w:pBdr>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59">
    <w:name w:val="xl59"/>
    <w:basedOn w:val="Normal"/>
    <w:rsid w:val="005226BF"/>
    <w:pPr>
      <w:widowControl/>
      <w:pBdr>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sz w:val="14"/>
      <w:szCs w:val="14"/>
    </w:rPr>
  </w:style>
  <w:style w:type="paragraph" w:customStyle="1" w:styleId="xl60">
    <w:name w:val="xl60"/>
    <w:basedOn w:val="Normal"/>
    <w:rsid w:val="005226BF"/>
    <w:pPr>
      <w:widowControl/>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8"/>
      <w:szCs w:val="18"/>
    </w:rPr>
  </w:style>
  <w:style w:type="paragraph" w:customStyle="1" w:styleId="xl61">
    <w:name w:val="xl61"/>
    <w:basedOn w:val="Normal"/>
    <w:rsid w:val="005226BF"/>
    <w:pPr>
      <w:widowControl/>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textAlignment w:val="center"/>
    </w:pPr>
    <w:rPr>
      <w:rFonts w:ascii="Arial" w:eastAsia="Times New Roman" w:hAnsi="Arial" w:cs="Arial"/>
      <w:b/>
      <w:bCs/>
      <w:sz w:val="14"/>
      <w:szCs w:val="14"/>
    </w:rPr>
  </w:style>
  <w:style w:type="paragraph" w:customStyle="1" w:styleId="xl62">
    <w:name w:val="xl62"/>
    <w:basedOn w:val="Normal"/>
    <w:rsid w:val="005226BF"/>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b/>
      <w:bCs/>
      <w:szCs w:val="24"/>
    </w:rPr>
  </w:style>
  <w:style w:type="paragraph" w:customStyle="1" w:styleId="font5">
    <w:name w:val="font5"/>
    <w:basedOn w:val="Normal"/>
    <w:rsid w:val="005226BF"/>
    <w:pPr>
      <w:widowControl/>
      <w:suppressAutoHyphens w:val="0"/>
      <w:spacing w:before="100" w:beforeAutospacing="1" w:after="100" w:afterAutospacing="1"/>
    </w:pPr>
    <w:rPr>
      <w:sz w:val="20"/>
    </w:rPr>
  </w:style>
  <w:style w:type="paragraph" w:customStyle="1" w:styleId="font7">
    <w:name w:val="font7"/>
    <w:basedOn w:val="Normal"/>
    <w:rsid w:val="005226BF"/>
    <w:pPr>
      <w:widowControl/>
      <w:suppressAutoHyphens w:val="0"/>
      <w:spacing w:before="100" w:beforeAutospacing="1" w:after="100" w:afterAutospacing="1"/>
    </w:pPr>
    <w:rPr>
      <w:sz w:val="18"/>
      <w:szCs w:val="18"/>
    </w:rPr>
  </w:style>
  <w:style w:type="paragraph" w:customStyle="1" w:styleId="font8">
    <w:name w:val="font8"/>
    <w:basedOn w:val="Normal"/>
    <w:rsid w:val="005226BF"/>
    <w:pPr>
      <w:widowControl/>
      <w:suppressAutoHyphens w:val="0"/>
      <w:spacing w:before="100" w:beforeAutospacing="1" w:after="100" w:afterAutospacing="1"/>
    </w:pPr>
    <w:rPr>
      <w:b/>
      <w:bCs/>
      <w:sz w:val="18"/>
      <w:szCs w:val="18"/>
    </w:rPr>
  </w:style>
  <w:style w:type="paragraph" w:customStyle="1" w:styleId="WW-Recuodeslocado11111111">
    <w:name w:val="WW-Recuo deslocado11111111"/>
    <w:basedOn w:val="Corpodetexto"/>
    <w:rsid w:val="005226BF"/>
    <w:pPr>
      <w:widowControl/>
      <w:tabs>
        <w:tab w:val="left" w:pos="567"/>
        <w:tab w:val="left" w:pos="993"/>
      </w:tabs>
      <w:spacing w:after="0"/>
      <w:ind w:left="567" w:hanging="283"/>
      <w:jc w:val="both"/>
    </w:pPr>
    <w:rPr>
      <w:rFonts w:eastAsia="Times New Roman"/>
      <w:lang w:val="pt-BR" w:eastAsia="ar-SA"/>
    </w:rPr>
  </w:style>
  <w:style w:type="paragraph" w:customStyle="1" w:styleId="InicioParagrafoNumerado">
    <w:name w:val="Inicio_Paragrafo_Numerado"/>
    <w:basedOn w:val="Normal"/>
    <w:rsid w:val="005226BF"/>
    <w:pPr>
      <w:widowControl/>
      <w:numPr>
        <w:numId w:val="2"/>
      </w:numPr>
      <w:tabs>
        <w:tab w:val="right" w:pos="1418"/>
        <w:tab w:val="left" w:pos="1701"/>
        <w:tab w:val="left" w:pos="5387"/>
      </w:tabs>
      <w:spacing w:before="360" w:line="360" w:lineRule="auto"/>
      <w:jc w:val="both"/>
    </w:pPr>
    <w:rPr>
      <w:rFonts w:ascii="Arial" w:eastAsia="Times New Roman" w:hAnsi="Arial"/>
      <w:szCs w:val="24"/>
      <w:lang w:eastAsia="ar-SA"/>
    </w:rPr>
  </w:style>
  <w:style w:type="paragraph" w:customStyle="1" w:styleId="WW-Recuodecorpodetexto2">
    <w:name w:val="WW-Recuo de corpo de texto 2"/>
    <w:basedOn w:val="Normal"/>
    <w:rsid w:val="005226BF"/>
    <w:pPr>
      <w:widowControl/>
      <w:spacing w:before="240"/>
      <w:ind w:left="284" w:hanging="284"/>
      <w:jc w:val="both"/>
    </w:pPr>
    <w:rPr>
      <w:rFonts w:eastAsia="Times New Roman"/>
      <w:lang w:eastAsia="ar-SA"/>
    </w:rPr>
  </w:style>
  <w:style w:type="character" w:customStyle="1" w:styleId="CharChar3">
    <w:name w:val="Char Char3"/>
    <w:rsid w:val="005226BF"/>
    <w:rPr>
      <w:rFonts w:eastAsia="Arial Unicode MS"/>
      <w:sz w:val="24"/>
      <w:lang w:val="pt-BR" w:bidi="ar-SA"/>
    </w:rPr>
  </w:style>
  <w:style w:type="character" w:customStyle="1" w:styleId="TtuloChar">
    <w:name w:val="Título Char"/>
    <w:link w:val="Ttulo"/>
    <w:rsid w:val="007061F0"/>
    <w:rPr>
      <w:rFonts w:ascii="Arial" w:hAnsi="Arial"/>
      <w:b/>
      <w:sz w:val="28"/>
      <w:lang w:eastAsia="ar-SA"/>
    </w:rPr>
  </w:style>
  <w:style w:type="character" w:customStyle="1" w:styleId="il">
    <w:name w:val="il"/>
    <w:rsid w:val="00056DA9"/>
  </w:style>
  <w:style w:type="paragraph" w:customStyle="1" w:styleId="Standard">
    <w:name w:val="Standard"/>
    <w:rsid w:val="006E3C1A"/>
    <w:pPr>
      <w:widowControl w:val="0"/>
      <w:suppressAutoHyphens/>
      <w:autoSpaceDN w:val="0"/>
    </w:pPr>
    <w:rPr>
      <w:rFonts w:eastAsia="SimSun" w:cs="Mangal"/>
      <w:kern w:val="3"/>
      <w:sz w:val="24"/>
      <w:szCs w:val="24"/>
      <w:lang w:eastAsia="zh-CN" w:bidi="hi-IN"/>
    </w:rPr>
  </w:style>
  <w:style w:type="paragraph" w:customStyle="1" w:styleId="Corpodetexto22">
    <w:name w:val="Corpo de texto 22"/>
    <w:basedOn w:val="Normal"/>
    <w:rsid w:val="001D44CF"/>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2">
    <w:name w:val="Corpo de texto 32"/>
    <w:basedOn w:val="Normal"/>
    <w:rsid w:val="001D44CF"/>
    <w:pPr>
      <w:suppressAutoHyphens w:val="0"/>
      <w:jc w:val="both"/>
    </w:pPr>
    <w:rPr>
      <w:rFonts w:eastAsia="Times New Roman"/>
      <w:sz w:val="22"/>
    </w:rPr>
  </w:style>
  <w:style w:type="paragraph" w:customStyle="1" w:styleId="Corpodetexto20">
    <w:name w:val="Corpo de texto2"/>
    <w:rsid w:val="001D44CF"/>
    <w:rPr>
      <w:rFonts w:ascii="CG Times (WN)" w:hAnsi="CG Times (WN)"/>
      <w:color w:val="000000"/>
      <w:sz w:val="24"/>
      <w:lang w:val="en-US"/>
    </w:rPr>
  </w:style>
  <w:style w:type="character" w:customStyle="1" w:styleId="CharChar30">
    <w:name w:val="Char Char3"/>
    <w:rsid w:val="001D44CF"/>
    <w:rPr>
      <w:rFonts w:eastAsia="Arial Unicode MS"/>
      <w:sz w:val="24"/>
      <w:lang w:val="pt-BR" w:bidi="ar-SA"/>
    </w:rPr>
  </w:style>
  <w:style w:type="paragraph" w:customStyle="1" w:styleId="Corpodetexto23">
    <w:name w:val="Corpo de texto 23"/>
    <w:basedOn w:val="Normal"/>
    <w:rsid w:val="00E404E7"/>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3">
    <w:name w:val="Corpo de texto 33"/>
    <w:basedOn w:val="Normal"/>
    <w:rsid w:val="00E404E7"/>
    <w:pPr>
      <w:suppressAutoHyphens w:val="0"/>
      <w:jc w:val="both"/>
    </w:pPr>
    <w:rPr>
      <w:rFonts w:eastAsia="Times New Roman"/>
      <w:sz w:val="22"/>
    </w:rPr>
  </w:style>
  <w:style w:type="paragraph" w:customStyle="1" w:styleId="Corpodetexto30">
    <w:name w:val="Corpo de texto3"/>
    <w:rsid w:val="00E404E7"/>
    <w:rPr>
      <w:rFonts w:ascii="CG Times (WN)" w:hAnsi="CG Times (WN)"/>
      <w:color w:val="000000"/>
      <w:sz w:val="24"/>
      <w:lang w:val="en-US"/>
    </w:rPr>
  </w:style>
  <w:style w:type="character" w:customStyle="1" w:styleId="CharChar31">
    <w:name w:val="Char Char3"/>
    <w:rsid w:val="00E404E7"/>
    <w:rPr>
      <w:rFonts w:eastAsia="Arial Unicode MS"/>
      <w:sz w:val="24"/>
      <w:lang w:val="pt-BR" w:bidi="ar-SA"/>
    </w:rPr>
  </w:style>
  <w:style w:type="paragraph" w:customStyle="1" w:styleId="Corpodetexto24">
    <w:name w:val="Corpo de texto 24"/>
    <w:basedOn w:val="Normal"/>
    <w:rsid w:val="008631C5"/>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4">
    <w:name w:val="Corpo de texto 34"/>
    <w:basedOn w:val="Normal"/>
    <w:rsid w:val="008631C5"/>
    <w:pPr>
      <w:suppressAutoHyphens w:val="0"/>
      <w:jc w:val="both"/>
    </w:pPr>
    <w:rPr>
      <w:rFonts w:eastAsia="Times New Roman"/>
      <w:sz w:val="22"/>
    </w:rPr>
  </w:style>
  <w:style w:type="paragraph" w:customStyle="1" w:styleId="Corpodetexto4">
    <w:name w:val="Corpo de texto4"/>
    <w:rsid w:val="008631C5"/>
    <w:rPr>
      <w:rFonts w:ascii="CG Times (WN)" w:hAnsi="CG Times (WN)"/>
      <w:color w:val="000000"/>
      <w:sz w:val="24"/>
      <w:lang w:val="en-US"/>
    </w:rPr>
  </w:style>
  <w:style w:type="character" w:customStyle="1" w:styleId="CharChar32">
    <w:name w:val="Char Char3"/>
    <w:rsid w:val="008631C5"/>
    <w:rPr>
      <w:rFonts w:eastAsia="Arial Unicode MS"/>
      <w:sz w:val="24"/>
      <w:lang w:val="pt-BR" w:bidi="ar-SA"/>
    </w:rPr>
  </w:style>
  <w:style w:type="paragraph" w:customStyle="1" w:styleId="Corpodetexto25">
    <w:name w:val="Corpo de texto 25"/>
    <w:basedOn w:val="Normal"/>
    <w:rsid w:val="003E2395"/>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5">
    <w:name w:val="Corpo de texto 35"/>
    <w:basedOn w:val="Normal"/>
    <w:rsid w:val="003E2395"/>
    <w:pPr>
      <w:suppressAutoHyphens w:val="0"/>
      <w:jc w:val="both"/>
    </w:pPr>
    <w:rPr>
      <w:rFonts w:eastAsia="Times New Roman"/>
      <w:sz w:val="22"/>
    </w:rPr>
  </w:style>
  <w:style w:type="paragraph" w:customStyle="1" w:styleId="Corpodetexto5">
    <w:name w:val="Corpo de texto5"/>
    <w:rsid w:val="003E2395"/>
    <w:rPr>
      <w:rFonts w:ascii="CG Times (WN)" w:hAnsi="CG Times (WN)"/>
      <w:color w:val="000000"/>
      <w:sz w:val="24"/>
      <w:lang w:val="en-US"/>
    </w:rPr>
  </w:style>
  <w:style w:type="numbering" w:customStyle="1" w:styleId="Semlista1">
    <w:name w:val="Sem lista1"/>
    <w:next w:val="Semlista"/>
    <w:uiPriority w:val="99"/>
    <w:semiHidden/>
    <w:unhideWhenUsed/>
    <w:rsid w:val="003E2395"/>
  </w:style>
  <w:style w:type="numbering" w:customStyle="1" w:styleId="Semlista2">
    <w:name w:val="Sem lista2"/>
    <w:next w:val="Semlista"/>
    <w:semiHidden/>
    <w:rsid w:val="003E2395"/>
  </w:style>
  <w:style w:type="character" w:customStyle="1" w:styleId="WW8Num13z2">
    <w:name w:val="WW8Num13z2"/>
    <w:rsid w:val="003E2395"/>
    <w:rPr>
      <w:b w:val="0"/>
    </w:rPr>
  </w:style>
  <w:style w:type="paragraph" w:customStyle="1" w:styleId="Recuodecorpodetexto21">
    <w:name w:val="Recuo de corpo de texto 21"/>
    <w:basedOn w:val="Normal"/>
    <w:rsid w:val="003E2395"/>
    <w:pPr>
      <w:widowControl/>
      <w:ind w:left="567" w:hanging="567"/>
      <w:jc w:val="both"/>
    </w:pPr>
    <w:rPr>
      <w:rFonts w:ascii="Arial" w:eastAsia="Times New Roman" w:hAnsi="Arial"/>
      <w:b/>
      <w:sz w:val="22"/>
      <w:szCs w:val="24"/>
      <w:lang w:eastAsia="ar-SA"/>
    </w:rPr>
  </w:style>
  <w:style w:type="paragraph" w:customStyle="1" w:styleId="P">
    <w:name w:val="P"/>
    <w:basedOn w:val="Normal"/>
    <w:rsid w:val="003E2395"/>
    <w:pPr>
      <w:widowControl/>
      <w:overflowPunct w:val="0"/>
      <w:autoSpaceDE w:val="0"/>
      <w:jc w:val="both"/>
      <w:textAlignment w:val="baseline"/>
    </w:pPr>
    <w:rPr>
      <w:rFonts w:eastAsia="Times New Roman"/>
      <w:b/>
      <w:lang w:eastAsia="ar-SA"/>
    </w:rPr>
  </w:style>
  <w:style w:type="character" w:customStyle="1" w:styleId="WW8Num28z0">
    <w:name w:val="WW8Num28z0"/>
    <w:rsid w:val="003E2395"/>
    <w:rPr>
      <w:color w:val="auto"/>
      <w:sz w:val="22"/>
    </w:rPr>
  </w:style>
  <w:style w:type="paragraph" w:customStyle="1" w:styleId="pargrafo">
    <w:name w:val="parágrafo"/>
    <w:basedOn w:val="Normal"/>
    <w:rsid w:val="003E2395"/>
    <w:pPr>
      <w:widowControl/>
      <w:suppressAutoHyphens w:val="0"/>
      <w:overflowPunct w:val="0"/>
      <w:autoSpaceDE w:val="0"/>
      <w:autoSpaceDN w:val="0"/>
      <w:adjustRightInd w:val="0"/>
      <w:ind w:firstLine="1276"/>
      <w:jc w:val="both"/>
      <w:textAlignment w:val="baseline"/>
    </w:pPr>
    <w:rPr>
      <w:rFonts w:eastAsia="Times New Roman"/>
      <w:sz w:val="26"/>
    </w:rPr>
  </w:style>
  <w:style w:type="paragraph" w:customStyle="1" w:styleId="WW-Recuodecorpodetexto3">
    <w:name w:val="WW-Recuo de corpo de texto 3"/>
    <w:basedOn w:val="Normal"/>
    <w:rsid w:val="003E2395"/>
    <w:pPr>
      <w:widowControl/>
      <w:ind w:firstLine="567"/>
      <w:jc w:val="both"/>
    </w:pPr>
    <w:rPr>
      <w:rFonts w:ascii="Arial" w:eastAsia="Times New Roman" w:hAnsi="Arial"/>
      <w:sz w:val="22"/>
      <w:lang w:eastAsia="ar-SA"/>
    </w:rPr>
  </w:style>
  <w:style w:type="paragraph" w:customStyle="1" w:styleId="FooterOdd">
    <w:name w:val="Footer Odd"/>
    <w:basedOn w:val="Normal"/>
    <w:qFormat/>
    <w:rsid w:val="003E2395"/>
    <w:pPr>
      <w:widowControl/>
      <w:pBdr>
        <w:top w:val="single" w:sz="4" w:space="1" w:color="4F81BD"/>
      </w:pBdr>
      <w:suppressAutoHyphens w:val="0"/>
      <w:spacing w:after="180" w:line="264" w:lineRule="auto"/>
      <w:jc w:val="right"/>
    </w:pPr>
    <w:rPr>
      <w:rFonts w:ascii="Calibri" w:eastAsia="Times New Roman" w:hAnsi="Calibri"/>
      <w:color w:val="1F497D"/>
      <w:sz w:val="20"/>
      <w:szCs w:val="23"/>
      <w:lang w:eastAsia="fr-FR"/>
    </w:rPr>
  </w:style>
  <w:style w:type="character" w:customStyle="1" w:styleId="Ttulo2Char">
    <w:name w:val="Título 2 Char"/>
    <w:link w:val="Ttulo2"/>
    <w:rsid w:val="003E2395"/>
    <w:rPr>
      <w:rFonts w:ascii="Arial" w:eastAsia="Arial Unicode MS" w:hAnsi="Arial"/>
      <w:b/>
      <w:sz w:val="22"/>
    </w:rPr>
  </w:style>
  <w:style w:type="character" w:customStyle="1" w:styleId="Ttulo3Char">
    <w:name w:val="Título 3 Char"/>
    <w:link w:val="Ttulo3"/>
    <w:rsid w:val="003E2395"/>
    <w:rPr>
      <w:rFonts w:ascii="CG Times (W1)" w:eastAsia="Arial Unicode MS" w:hAnsi="CG Times (W1)"/>
      <w:b/>
      <w:sz w:val="22"/>
    </w:rPr>
  </w:style>
  <w:style w:type="character" w:customStyle="1" w:styleId="st">
    <w:name w:val="st"/>
    <w:rsid w:val="003E2395"/>
  </w:style>
  <w:style w:type="character" w:customStyle="1" w:styleId="tex3b">
    <w:name w:val="tex3b"/>
    <w:rsid w:val="003E2395"/>
  </w:style>
  <w:style w:type="numbering" w:customStyle="1" w:styleId="Semlista3">
    <w:name w:val="Sem lista3"/>
    <w:next w:val="Semlista"/>
    <w:semiHidden/>
    <w:rsid w:val="003E2395"/>
  </w:style>
  <w:style w:type="numbering" w:customStyle="1" w:styleId="Semlista4">
    <w:name w:val="Sem lista4"/>
    <w:next w:val="Semlista"/>
    <w:semiHidden/>
    <w:rsid w:val="003E2395"/>
  </w:style>
  <w:style w:type="numbering" w:customStyle="1" w:styleId="Semlista5">
    <w:name w:val="Sem lista5"/>
    <w:next w:val="Semlista"/>
    <w:semiHidden/>
    <w:rsid w:val="003E2395"/>
  </w:style>
  <w:style w:type="character" w:customStyle="1" w:styleId="PargrafodaListaChar">
    <w:name w:val="Parágrafo da Lista Char"/>
    <w:link w:val="PargrafodaLista"/>
    <w:uiPriority w:val="34"/>
    <w:rsid w:val="003E2395"/>
    <w:rPr>
      <w:rFonts w:eastAsia="Arial Unicode MS"/>
      <w:sz w:val="24"/>
    </w:rPr>
  </w:style>
  <w:style w:type="paragraph" w:customStyle="1" w:styleId="Corpodetexto26">
    <w:name w:val="Corpo de texto 26"/>
    <w:basedOn w:val="Normal"/>
    <w:rsid w:val="00EA0491"/>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6">
    <w:name w:val="Corpo de texto 36"/>
    <w:basedOn w:val="Normal"/>
    <w:rsid w:val="00EA0491"/>
    <w:pPr>
      <w:suppressAutoHyphens w:val="0"/>
      <w:jc w:val="both"/>
    </w:pPr>
    <w:rPr>
      <w:rFonts w:eastAsia="Times New Roman"/>
      <w:sz w:val="22"/>
    </w:rPr>
  </w:style>
  <w:style w:type="paragraph" w:customStyle="1" w:styleId="Corpodetexto6">
    <w:name w:val="Corpo de texto6"/>
    <w:rsid w:val="00EA0491"/>
    <w:rPr>
      <w:rFonts w:ascii="CG Times (WN)" w:hAnsi="CG Times (WN)"/>
      <w:color w:val="000000"/>
      <w:sz w:val="24"/>
      <w:lang w:val="en-US"/>
    </w:rPr>
  </w:style>
  <w:style w:type="paragraph" w:customStyle="1" w:styleId="Corpodetexto27">
    <w:name w:val="Corpo de texto 27"/>
    <w:basedOn w:val="Normal"/>
    <w:rsid w:val="007900A2"/>
    <w:pPr>
      <w:widowControl/>
      <w:suppressAutoHyphens w:val="0"/>
      <w:overflowPunct w:val="0"/>
      <w:autoSpaceDE w:val="0"/>
      <w:autoSpaceDN w:val="0"/>
      <w:adjustRightInd w:val="0"/>
      <w:jc w:val="both"/>
      <w:textAlignment w:val="baseline"/>
    </w:pPr>
    <w:rPr>
      <w:rFonts w:ascii="Garamond" w:eastAsia="Times New Roman" w:hAnsi="Garamond" w:cs="Tahoma"/>
      <w:sz w:val="32"/>
    </w:rPr>
  </w:style>
  <w:style w:type="paragraph" w:customStyle="1" w:styleId="Corpodetexto37">
    <w:name w:val="Corpo de texto 37"/>
    <w:basedOn w:val="Normal"/>
    <w:rsid w:val="007900A2"/>
    <w:pPr>
      <w:suppressAutoHyphens w:val="0"/>
      <w:jc w:val="both"/>
    </w:pPr>
    <w:rPr>
      <w:rFonts w:eastAsia="Times New Roman"/>
      <w:sz w:val="22"/>
    </w:rPr>
  </w:style>
  <w:style w:type="paragraph" w:customStyle="1" w:styleId="Corpodetexto7">
    <w:name w:val="Corpo de texto7"/>
    <w:rsid w:val="007900A2"/>
    <w:rPr>
      <w:rFonts w:ascii="CG Times (WN)" w:hAnsi="CG Times (W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304">
      <w:bodyDiv w:val="1"/>
      <w:marLeft w:val="0"/>
      <w:marRight w:val="0"/>
      <w:marTop w:val="0"/>
      <w:marBottom w:val="0"/>
      <w:divBdr>
        <w:top w:val="none" w:sz="0" w:space="0" w:color="auto"/>
        <w:left w:val="none" w:sz="0" w:space="0" w:color="auto"/>
        <w:bottom w:val="none" w:sz="0" w:space="0" w:color="auto"/>
        <w:right w:val="none" w:sz="0" w:space="0" w:color="auto"/>
      </w:divBdr>
    </w:div>
    <w:div w:id="501313803">
      <w:bodyDiv w:val="1"/>
      <w:marLeft w:val="0"/>
      <w:marRight w:val="0"/>
      <w:marTop w:val="0"/>
      <w:marBottom w:val="0"/>
      <w:divBdr>
        <w:top w:val="none" w:sz="0" w:space="0" w:color="auto"/>
        <w:left w:val="none" w:sz="0" w:space="0" w:color="auto"/>
        <w:bottom w:val="none" w:sz="0" w:space="0" w:color="auto"/>
        <w:right w:val="none" w:sz="0" w:space="0" w:color="auto"/>
      </w:divBdr>
    </w:div>
    <w:div w:id="1057048633">
      <w:bodyDiv w:val="1"/>
      <w:marLeft w:val="0"/>
      <w:marRight w:val="0"/>
      <w:marTop w:val="0"/>
      <w:marBottom w:val="0"/>
      <w:divBdr>
        <w:top w:val="none" w:sz="0" w:space="0" w:color="auto"/>
        <w:left w:val="none" w:sz="0" w:space="0" w:color="auto"/>
        <w:bottom w:val="none" w:sz="0" w:space="0" w:color="auto"/>
        <w:right w:val="none" w:sz="0" w:space="0" w:color="auto"/>
      </w:divBdr>
    </w:div>
    <w:div w:id="1115440956">
      <w:bodyDiv w:val="1"/>
      <w:marLeft w:val="0"/>
      <w:marRight w:val="0"/>
      <w:marTop w:val="0"/>
      <w:marBottom w:val="0"/>
      <w:divBdr>
        <w:top w:val="none" w:sz="0" w:space="0" w:color="auto"/>
        <w:left w:val="none" w:sz="0" w:space="0" w:color="auto"/>
        <w:bottom w:val="none" w:sz="0" w:space="0" w:color="auto"/>
        <w:right w:val="none" w:sz="0" w:space="0" w:color="auto"/>
      </w:divBdr>
    </w:div>
    <w:div w:id="1382169227">
      <w:bodyDiv w:val="1"/>
      <w:marLeft w:val="0"/>
      <w:marRight w:val="0"/>
      <w:marTop w:val="0"/>
      <w:marBottom w:val="0"/>
      <w:divBdr>
        <w:top w:val="none" w:sz="0" w:space="0" w:color="auto"/>
        <w:left w:val="none" w:sz="0" w:space="0" w:color="auto"/>
        <w:bottom w:val="none" w:sz="0" w:space="0" w:color="auto"/>
        <w:right w:val="none" w:sz="0" w:space="0" w:color="auto"/>
      </w:divBdr>
    </w:div>
    <w:div w:id="1572695913">
      <w:bodyDiv w:val="1"/>
      <w:marLeft w:val="0"/>
      <w:marRight w:val="0"/>
      <w:marTop w:val="0"/>
      <w:marBottom w:val="0"/>
      <w:divBdr>
        <w:top w:val="none" w:sz="0" w:space="0" w:color="auto"/>
        <w:left w:val="none" w:sz="0" w:space="0" w:color="auto"/>
        <w:bottom w:val="none" w:sz="0" w:space="0" w:color="auto"/>
        <w:right w:val="none" w:sz="0" w:space="0" w:color="auto"/>
      </w:divBdr>
    </w:div>
    <w:div w:id="1907952211">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3824901">
      <w:bodyDiv w:val="1"/>
      <w:marLeft w:val="0"/>
      <w:marRight w:val="0"/>
      <w:marTop w:val="0"/>
      <w:marBottom w:val="0"/>
      <w:divBdr>
        <w:top w:val="none" w:sz="0" w:space="0" w:color="auto"/>
        <w:left w:val="none" w:sz="0" w:space="0" w:color="auto"/>
        <w:bottom w:val="none" w:sz="0" w:space="0" w:color="auto"/>
        <w:right w:val="none" w:sz="0" w:space="0" w:color="auto"/>
      </w:divBdr>
    </w:div>
    <w:div w:id="2049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mailto:spo@ufabc.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D853-EA4B-404A-BF98-8BD59BE5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15822</Words>
  <Characters>85441</Characters>
  <Application>Microsoft Office Word</Application>
  <DocSecurity>0</DocSecurity>
  <Lines>712</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EDITAL</vt:lpstr>
      <vt:lpstr>MODELO DE EDITAL</vt:lpstr>
    </vt:vector>
  </TitlesOfParts>
  <Company>UFABC</Company>
  <LinksUpToDate>false</LinksUpToDate>
  <CharactersWithSpaces>101061</CharactersWithSpaces>
  <SharedDoc>false</SharedDoc>
  <HLinks>
    <vt:vector size="72" baseType="variant">
      <vt:variant>
        <vt:i4>6553625</vt:i4>
      </vt:variant>
      <vt:variant>
        <vt:i4>33</vt:i4>
      </vt:variant>
      <vt:variant>
        <vt:i4>0</vt:i4>
      </vt:variant>
      <vt:variant>
        <vt:i4>5</vt:i4>
      </vt:variant>
      <vt:variant>
        <vt:lpwstr>http://www.planalto.gov.br/ccivil_03/LEIS/2002/L10520.htm</vt:lpwstr>
      </vt:variant>
      <vt:variant>
        <vt:lpwstr>art7</vt:lpwstr>
      </vt:variant>
      <vt:variant>
        <vt:i4>262190</vt:i4>
      </vt:variant>
      <vt:variant>
        <vt:i4>30</vt:i4>
      </vt:variant>
      <vt:variant>
        <vt:i4>0</vt:i4>
      </vt:variant>
      <vt:variant>
        <vt:i4>5</vt:i4>
      </vt:variant>
      <vt:variant>
        <vt:lpwstr>http://www.planalto.gov.br/ccivil_03/LEIS/L8666cons.htm</vt:lpwstr>
      </vt:variant>
      <vt:variant>
        <vt:lpwstr>art87iii</vt:lpwstr>
      </vt:variant>
      <vt:variant>
        <vt:i4>458796</vt:i4>
      </vt:variant>
      <vt:variant>
        <vt:i4>27</vt:i4>
      </vt:variant>
      <vt:variant>
        <vt:i4>0</vt:i4>
      </vt:variant>
      <vt:variant>
        <vt:i4>5</vt:i4>
      </vt:variant>
      <vt:variant>
        <vt:lpwstr>http://www.planalto.gov.br/ccivil_03/LEIS/L8666cons.htm</vt:lpwstr>
      </vt:variant>
      <vt:variant>
        <vt:lpwstr>art65iid</vt:lpwstr>
      </vt:variant>
      <vt:variant>
        <vt:i4>11337797</vt:i4>
      </vt:variant>
      <vt:variant>
        <vt:i4>24</vt:i4>
      </vt:variant>
      <vt:variant>
        <vt:i4>0</vt:i4>
      </vt:variant>
      <vt:variant>
        <vt:i4>5</vt:i4>
      </vt:variant>
      <vt:variant>
        <vt:lpwstr>http://www.planalto.gov.br/ccivil_03/LEIS/L8666cons.htm</vt:lpwstr>
      </vt:variant>
      <vt:variant>
        <vt:lpwstr>art65§1</vt:lpwstr>
      </vt:variant>
      <vt:variant>
        <vt:i4>6553625</vt:i4>
      </vt:variant>
      <vt:variant>
        <vt:i4>21</vt:i4>
      </vt:variant>
      <vt:variant>
        <vt:i4>0</vt:i4>
      </vt:variant>
      <vt:variant>
        <vt:i4>5</vt:i4>
      </vt:variant>
      <vt:variant>
        <vt:lpwstr>http://www.planalto.gov.br/ccivil_03/LEIS/2002/L10520.htm</vt:lpwstr>
      </vt:variant>
      <vt:variant>
        <vt:lpwstr>art7</vt:lpwstr>
      </vt:variant>
      <vt:variant>
        <vt:i4>262190</vt:i4>
      </vt:variant>
      <vt:variant>
        <vt:i4>18</vt:i4>
      </vt:variant>
      <vt:variant>
        <vt:i4>0</vt:i4>
      </vt:variant>
      <vt:variant>
        <vt:i4>5</vt:i4>
      </vt:variant>
      <vt:variant>
        <vt:lpwstr>http://www.planalto.gov.br/ccivil_03/LEIS/L8666cons.htm</vt:lpwstr>
      </vt:variant>
      <vt:variant>
        <vt:lpwstr>art87iii</vt:lpwstr>
      </vt:variant>
      <vt:variant>
        <vt:i4>458796</vt:i4>
      </vt:variant>
      <vt:variant>
        <vt:i4>15</vt:i4>
      </vt:variant>
      <vt:variant>
        <vt:i4>0</vt:i4>
      </vt:variant>
      <vt:variant>
        <vt:i4>5</vt:i4>
      </vt:variant>
      <vt:variant>
        <vt:lpwstr>http://www.planalto.gov.br/ccivil_03/LEIS/L8666cons.htm</vt:lpwstr>
      </vt:variant>
      <vt:variant>
        <vt:lpwstr>art65iid</vt:lpwstr>
      </vt:variant>
      <vt:variant>
        <vt:i4>11337797</vt:i4>
      </vt:variant>
      <vt:variant>
        <vt:i4>12</vt:i4>
      </vt:variant>
      <vt:variant>
        <vt:i4>0</vt:i4>
      </vt:variant>
      <vt:variant>
        <vt:i4>5</vt:i4>
      </vt:variant>
      <vt:variant>
        <vt:lpwstr>http://www.planalto.gov.br/ccivil_03/LEIS/L8666cons.htm</vt:lpwstr>
      </vt:variant>
      <vt:variant>
        <vt:lpwstr>art65§1</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11337797</vt:i4>
      </vt:variant>
      <vt:variant>
        <vt:i4>6</vt:i4>
      </vt:variant>
      <vt:variant>
        <vt:i4>0</vt:i4>
      </vt:variant>
      <vt:variant>
        <vt:i4>5</vt:i4>
      </vt:variant>
      <vt:variant>
        <vt:lpwstr>http://www.planalto.gov.br/ccivil_03/LEIS/L8666cons.htm</vt:lpwstr>
      </vt:variant>
      <vt:variant>
        <vt:lpwstr>art65§1</vt:lpwstr>
      </vt:variant>
      <vt:variant>
        <vt:i4>6029383</vt:i4>
      </vt:variant>
      <vt:variant>
        <vt:i4>3</vt:i4>
      </vt:variant>
      <vt:variant>
        <vt:i4>0</vt:i4>
      </vt:variant>
      <vt:variant>
        <vt:i4>5</vt:i4>
      </vt:variant>
      <vt:variant>
        <vt:lpwstr>http://www.comprasnet.gov.br/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EDITAL</dc:title>
  <dc:creator>user</dc:creator>
  <cp:lastModifiedBy>Elizabeth Miho Kotani</cp:lastModifiedBy>
  <cp:revision>3</cp:revision>
  <cp:lastPrinted>2018-10-11T13:47:00Z</cp:lastPrinted>
  <dcterms:created xsi:type="dcterms:W3CDTF">2018-12-11T17:51:00Z</dcterms:created>
  <dcterms:modified xsi:type="dcterms:W3CDTF">2018-12-11T17:56:00Z</dcterms:modified>
</cp:coreProperties>
</file>